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A8" w:rsidRDefault="00781FA8" w:rsidP="00781FA8">
      <w:pPr>
        <w:jc w:val="center"/>
        <w:rPr>
          <w:rFonts w:ascii="Cambria" w:hAnsi="Cambria"/>
          <w:b/>
          <w:sz w:val="28"/>
        </w:rPr>
      </w:pPr>
    </w:p>
    <w:p w:rsidR="00BB7A47" w:rsidRPr="00624263" w:rsidRDefault="00624263" w:rsidP="00624263">
      <w:pPr>
        <w:spacing w:after="0"/>
        <w:jc w:val="center"/>
        <w:rPr>
          <w:rFonts w:ascii="Cambria" w:hAnsi="Cambria"/>
          <w:b/>
          <w:sz w:val="34"/>
        </w:rPr>
      </w:pPr>
      <w:r w:rsidRPr="00624263">
        <w:rPr>
          <w:rFonts w:ascii="Cambria" w:hAnsi="Cambria"/>
          <w:b/>
          <w:sz w:val="34"/>
        </w:rPr>
        <w:t>PRE-DEPARTURE PREPARATION CHECKLIST</w:t>
      </w:r>
    </w:p>
    <w:p w:rsidR="00781FA8" w:rsidRDefault="00781FA8" w:rsidP="00741F29">
      <w:pPr>
        <w:spacing w:after="0"/>
        <w:rPr>
          <w:rFonts w:ascii="Cambria" w:hAnsi="Cambria"/>
        </w:rPr>
      </w:pPr>
    </w:p>
    <w:p w:rsidR="007A4F98" w:rsidRPr="00CC5AFC" w:rsidRDefault="007A4F98" w:rsidP="00CC5AFC">
      <w:pPr>
        <w:pBdr>
          <w:bottom w:val="single" w:sz="4" w:space="1" w:color="auto"/>
        </w:pBdr>
        <w:shd w:val="clear" w:color="auto" w:fill="C45911" w:themeFill="accent2" w:themeFillShade="BF"/>
        <w:spacing w:after="0"/>
        <w:rPr>
          <w:rFonts w:ascii="Cambria" w:hAnsi="Cambria"/>
          <w:b/>
          <w:color w:val="FFFFFF" w:themeColor="background1"/>
        </w:rPr>
      </w:pPr>
      <w:r w:rsidRPr="00CC5AFC">
        <w:rPr>
          <w:rFonts w:ascii="Cambria" w:hAnsi="Cambria"/>
          <w:b/>
          <w:color w:val="FFFFFF" w:themeColor="background1"/>
        </w:rPr>
        <w:t>PLAN</w:t>
      </w:r>
    </w:p>
    <w:p w:rsidR="007A4F98" w:rsidRPr="007A4F98" w:rsidRDefault="007A4F98" w:rsidP="00781FA8">
      <w:pPr>
        <w:pStyle w:val="ListParagraph"/>
        <w:numPr>
          <w:ilvl w:val="0"/>
          <w:numId w:val="43"/>
        </w:numPr>
        <w:spacing w:after="0"/>
        <w:rPr>
          <w:rFonts w:ascii="Cambria" w:hAnsi="Cambria"/>
        </w:rPr>
      </w:pPr>
      <w:r w:rsidRPr="00CC5AFC">
        <w:rPr>
          <w:rFonts w:ascii="Cambria" w:hAnsi="Cambria"/>
        </w:rPr>
        <w:t>Booked your flight to arrive in Melbourne a few days before international orientation?</w:t>
      </w:r>
    </w:p>
    <w:p w:rsidR="007A4F98" w:rsidRPr="007A4F98" w:rsidRDefault="007A4F98" w:rsidP="00781FA8">
      <w:pPr>
        <w:pStyle w:val="ListParagraph"/>
        <w:numPr>
          <w:ilvl w:val="0"/>
          <w:numId w:val="43"/>
        </w:numPr>
        <w:spacing w:after="0"/>
        <w:rPr>
          <w:rFonts w:ascii="Cambria" w:hAnsi="Cambria"/>
        </w:rPr>
      </w:pPr>
      <w:r w:rsidRPr="00CC5AFC">
        <w:rPr>
          <w:rFonts w:ascii="Cambria" w:hAnsi="Cambria"/>
        </w:rPr>
        <w:t xml:space="preserve">Book the airport pick up service </w:t>
      </w:r>
    </w:p>
    <w:p w:rsidR="007A4F98" w:rsidRPr="007A4F98" w:rsidRDefault="007A4F98" w:rsidP="00781FA8">
      <w:pPr>
        <w:pStyle w:val="ListParagraph"/>
        <w:numPr>
          <w:ilvl w:val="0"/>
          <w:numId w:val="43"/>
        </w:numPr>
        <w:spacing w:after="0"/>
        <w:rPr>
          <w:rFonts w:ascii="Cambria" w:hAnsi="Cambria"/>
        </w:rPr>
      </w:pPr>
      <w:r w:rsidRPr="00CC5AFC">
        <w:rPr>
          <w:rFonts w:ascii="Cambria" w:hAnsi="Cambria"/>
        </w:rPr>
        <w:t>Obtained some Australian currency for your arrival?</w:t>
      </w:r>
    </w:p>
    <w:p w:rsidR="007A4F98" w:rsidRPr="007A4F98" w:rsidRDefault="007A4F98" w:rsidP="002E24CD">
      <w:pPr>
        <w:pStyle w:val="ListParagraph"/>
        <w:numPr>
          <w:ilvl w:val="0"/>
          <w:numId w:val="43"/>
        </w:numPr>
        <w:spacing w:after="0"/>
        <w:rPr>
          <w:rFonts w:ascii="Cambria" w:hAnsi="Cambria"/>
        </w:rPr>
      </w:pPr>
      <w:r w:rsidRPr="00CC5AFC">
        <w:rPr>
          <w:rFonts w:ascii="Cambria" w:hAnsi="Cambria"/>
        </w:rPr>
        <w:t>Checked what you can and can’t bring into Australia?</w:t>
      </w:r>
      <w:r w:rsidR="002E24CD" w:rsidRPr="00CC5AFC">
        <w:rPr>
          <w:rFonts w:ascii="Cambria" w:hAnsi="Cambria"/>
        </w:rPr>
        <w:t xml:space="preserve"> </w:t>
      </w:r>
      <w:hyperlink r:id="rId8" w:history="1">
        <w:r w:rsidR="002E24CD" w:rsidRPr="00297432">
          <w:rPr>
            <w:rStyle w:val="Hyperlink"/>
          </w:rPr>
          <w:t>https://www.border.gov.au/Trav/Ente/Brin</w:t>
        </w:r>
      </w:hyperlink>
      <w:r w:rsidR="002E24CD">
        <w:t xml:space="preserve"> </w:t>
      </w:r>
    </w:p>
    <w:p w:rsidR="007A4F98" w:rsidRPr="007A4F98" w:rsidRDefault="007A4F98" w:rsidP="00781FA8">
      <w:pPr>
        <w:pStyle w:val="ListParagraph"/>
        <w:numPr>
          <w:ilvl w:val="0"/>
          <w:numId w:val="43"/>
        </w:numPr>
        <w:spacing w:after="0"/>
        <w:rPr>
          <w:rFonts w:ascii="Cambria" w:hAnsi="Cambria"/>
        </w:rPr>
      </w:pPr>
      <w:r w:rsidRPr="00CC5AFC">
        <w:rPr>
          <w:rFonts w:ascii="Cambria" w:hAnsi="Cambria"/>
        </w:rPr>
        <w:t>Left copies of your passport, visa and other important documents at home?</w:t>
      </w:r>
    </w:p>
    <w:p w:rsidR="007A4F98" w:rsidRPr="007A4F98" w:rsidRDefault="007A4F98" w:rsidP="00781FA8">
      <w:pPr>
        <w:pStyle w:val="ListParagraph"/>
        <w:numPr>
          <w:ilvl w:val="0"/>
          <w:numId w:val="43"/>
        </w:numPr>
        <w:spacing w:after="0"/>
        <w:rPr>
          <w:rFonts w:ascii="Cambria" w:hAnsi="Cambria"/>
        </w:rPr>
      </w:pPr>
      <w:r w:rsidRPr="00CC5AFC">
        <w:rPr>
          <w:rFonts w:ascii="Cambria" w:hAnsi="Cambria"/>
        </w:rPr>
        <w:t>Familiarised yourself with the overall cost of living in Australia and set yourself a realistic daily budget?</w:t>
      </w:r>
    </w:p>
    <w:p w:rsidR="007A4F98" w:rsidRPr="007A4F98" w:rsidRDefault="007A4F98" w:rsidP="00781FA8">
      <w:pPr>
        <w:pStyle w:val="ListParagraph"/>
        <w:numPr>
          <w:ilvl w:val="0"/>
          <w:numId w:val="43"/>
        </w:numPr>
        <w:spacing w:after="0"/>
        <w:rPr>
          <w:rFonts w:ascii="Cambria" w:hAnsi="Cambria"/>
        </w:rPr>
      </w:pPr>
      <w:r w:rsidRPr="00CC5AFC">
        <w:rPr>
          <w:rFonts w:ascii="Cambria" w:hAnsi="Cambria"/>
        </w:rPr>
        <w:t>Talked to someone about how you are feeling about leaving home? It’s okay to feel sad, tired, excited, frustrated, unhappy and confused – you may even be experiencing these feelings all at once.</w:t>
      </w:r>
    </w:p>
    <w:p w:rsidR="007A4F98" w:rsidRPr="00CC5AFC" w:rsidRDefault="007A4F98" w:rsidP="00CC5AFC">
      <w:pPr>
        <w:pBdr>
          <w:bottom w:val="single" w:sz="4" w:space="1" w:color="auto"/>
        </w:pBdr>
        <w:shd w:val="clear" w:color="auto" w:fill="C45911" w:themeFill="accent2" w:themeFillShade="BF"/>
        <w:spacing w:after="0"/>
        <w:rPr>
          <w:rFonts w:ascii="Cambria" w:hAnsi="Cambria"/>
          <w:b/>
          <w:color w:val="FFFFFF" w:themeColor="background1"/>
        </w:rPr>
      </w:pPr>
      <w:r w:rsidRPr="00CC5AFC">
        <w:rPr>
          <w:rFonts w:ascii="Cambria" w:hAnsi="Cambria"/>
          <w:b/>
          <w:color w:val="FFFFFF" w:themeColor="background1"/>
        </w:rPr>
        <w:t>PREPARE</w:t>
      </w:r>
    </w:p>
    <w:p w:rsidR="007A4F98" w:rsidRPr="007A4F98" w:rsidRDefault="007A4F98" w:rsidP="00781FA8">
      <w:pPr>
        <w:pStyle w:val="ListParagraph"/>
        <w:numPr>
          <w:ilvl w:val="0"/>
          <w:numId w:val="43"/>
        </w:numPr>
        <w:spacing w:after="0"/>
        <w:rPr>
          <w:rFonts w:ascii="Cambria" w:hAnsi="Cambria"/>
        </w:rPr>
      </w:pPr>
      <w:r w:rsidRPr="00CC5AFC">
        <w:rPr>
          <w:rFonts w:ascii="Cambria" w:hAnsi="Cambria"/>
        </w:rPr>
        <w:t>Bring some things with you that will help you feel close to your family and friends, such as photos or special items</w:t>
      </w:r>
    </w:p>
    <w:p w:rsidR="007A4F98" w:rsidRPr="007A4F98" w:rsidRDefault="007A4F98" w:rsidP="00781FA8">
      <w:pPr>
        <w:pStyle w:val="ListParagraph"/>
        <w:numPr>
          <w:ilvl w:val="0"/>
          <w:numId w:val="43"/>
        </w:numPr>
        <w:spacing w:after="0"/>
        <w:rPr>
          <w:rFonts w:ascii="Cambria" w:hAnsi="Cambria"/>
        </w:rPr>
      </w:pPr>
      <w:r w:rsidRPr="00CC5AFC">
        <w:rPr>
          <w:rFonts w:ascii="Cambria" w:hAnsi="Cambria"/>
        </w:rPr>
        <w:t>Bring some of your favourite home recipes</w:t>
      </w:r>
    </w:p>
    <w:p w:rsidR="007A4F98" w:rsidRPr="007A4F98" w:rsidRDefault="007A4F98" w:rsidP="00781FA8">
      <w:pPr>
        <w:pStyle w:val="ListParagraph"/>
        <w:numPr>
          <w:ilvl w:val="0"/>
          <w:numId w:val="43"/>
        </w:numPr>
        <w:spacing w:after="0"/>
        <w:rPr>
          <w:rFonts w:ascii="Cambria" w:hAnsi="Cambria"/>
        </w:rPr>
      </w:pPr>
      <w:r w:rsidRPr="00CC5AFC">
        <w:rPr>
          <w:rFonts w:ascii="Cambria" w:hAnsi="Cambria"/>
        </w:rPr>
        <w:t>Make an appointment to meet the GBCA Welfare Support Officer upon arrival in Melbourne</w:t>
      </w:r>
    </w:p>
    <w:p w:rsidR="007A4F98" w:rsidRPr="007A4F98" w:rsidRDefault="007A4F98" w:rsidP="007A4F98">
      <w:pPr>
        <w:pStyle w:val="ListParagraph"/>
        <w:numPr>
          <w:ilvl w:val="0"/>
          <w:numId w:val="43"/>
        </w:numPr>
        <w:spacing w:after="0"/>
        <w:rPr>
          <w:rFonts w:ascii="Cambria" w:hAnsi="Cambria"/>
        </w:rPr>
      </w:pPr>
      <w:r w:rsidRPr="00CC5AFC">
        <w:rPr>
          <w:rFonts w:ascii="Cambria" w:hAnsi="Cambria"/>
        </w:rPr>
        <w:t>Familiarise yourself with GBCA Student Handbook</w:t>
      </w:r>
      <w:r>
        <w:t xml:space="preserve"> (</w:t>
      </w:r>
      <w:hyperlink r:id="rId9" w:history="1">
        <w:r w:rsidRPr="00297432">
          <w:rPr>
            <w:rStyle w:val="Hyperlink"/>
          </w:rPr>
          <w:t>http://gbca.edu.au/students/</w:t>
        </w:r>
      </w:hyperlink>
      <w:r>
        <w:t>)</w:t>
      </w:r>
    </w:p>
    <w:p w:rsidR="007A4F98" w:rsidRPr="007A4F98" w:rsidRDefault="007A4F98" w:rsidP="007A4F98">
      <w:pPr>
        <w:pStyle w:val="ListParagraph"/>
        <w:numPr>
          <w:ilvl w:val="0"/>
          <w:numId w:val="43"/>
        </w:numPr>
        <w:spacing w:after="0"/>
        <w:rPr>
          <w:rFonts w:ascii="Cambria" w:hAnsi="Cambria"/>
        </w:rPr>
      </w:pPr>
      <w:r w:rsidRPr="00CC5AFC">
        <w:rPr>
          <w:rFonts w:ascii="Cambria" w:hAnsi="Cambria"/>
        </w:rPr>
        <w:t>Improve your English skills by practising your written and spoken English.</w:t>
      </w:r>
    </w:p>
    <w:p w:rsidR="007A4F98" w:rsidRPr="00CC5AFC" w:rsidRDefault="007A4F98" w:rsidP="00CC5AFC">
      <w:pPr>
        <w:pBdr>
          <w:bottom w:val="single" w:sz="4" w:space="1" w:color="auto"/>
        </w:pBdr>
        <w:shd w:val="clear" w:color="auto" w:fill="C45911" w:themeFill="accent2" w:themeFillShade="BF"/>
        <w:spacing w:after="0"/>
        <w:rPr>
          <w:rFonts w:ascii="Cambria" w:hAnsi="Cambria"/>
          <w:b/>
          <w:color w:val="FFFFFF" w:themeColor="background1"/>
        </w:rPr>
      </w:pPr>
      <w:r w:rsidRPr="00CC5AFC">
        <w:rPr>
          <w:rFonts w:ascii="Cambria" w:hAnsi="Cambria"/>
          <w:b/>
          <w:color w:val="FFFFFF" w:themeColor="background1"/>
        </w:rPr>
        <w:t>PACK</w:t>
      </w:r>
    </w:p>
    <w:p w:rsidR="007A4F98" w:rsidRDefault="007A4F98" w:rsidP="00781FA8">
      <w:pPr>
        <w:pStyle w:val="ListParagraph"/>
        <w:numPr>
          <w:ilvl w:val="0"/>
          <w:numId w:val="43"/>
        </w:numPr>
        <w:spacing w:after="0"/>
        <w:rPr>
          <w:rFonts w:ascii="Cambria" w:hAnsi="Cambria"/>
        </w:rPr>
      </w:pPr>
      <w:r>
        <w:rPr>
          <w:rFonts w:ascii="Cambria" w:hAnsi="Cambria"/>
        </w:rPr>
        <w:t>A valid passport</w:t>
      </w:r>
    </w:p>
    <w:p w:rsidR="007A4F98" w:rsidRPr="00CC5AFC" w:rsidRDefault="007A4F98" w:rsidP="00781FA8">
      <w:pPr>
        <w:pStyle w:val="ListParagraph"/>
        <w:numPr>
          <w:ilvl w:val="0"/>
          <w:numId w:val="43"/>
        </w:numPr>
        <w:spacing w:after="0"/>
        <w:rPr>
          <w:rFonts w:ascii="Cambria" w:hAnsi="Cambria" w:cstheme="minorHAnsi"/>
        </w:rPr>
      </w:pPr>
      <w:r w:rsidRPr="00CC5AFC">
        <w:rPr>
          <w:rFonts w:ascii="Cambria" w:hAnsi="Cambria" w:cstheme="minorHAnsi"/>
        </w:rPr>
        <w:t>A copy of your student visa</w:t>
      </w:r>
    </w:p>
    <w:p w:rsidR="00781FA8" w:rsidRPr="00CC5AFC" w:rsidRDefault="00781FA8" w:rsidP="00781FA8">
      <w:pPr>
        <w:pStyle w:val="ListParagraph"/>
        <w:numPr>
          <w:ilvl w:val="0"/>
          <w:numId w:val="43"/>
        </w:numPr>
        <w:spacing w:after="0"/>
        <w:rPr>
          <w:rFonts w:ascii="Cambria" w:hAnsi="Cambria" w:cstheme="minorHAnsi"/>
        </w:rPr>
      </w:pPr>
      <w:r w:rsidRPr="00CC5AFC">
        <w:rPr>
          <w:rFonts w:ascii="Cambria" w:hAnsi="Cambria" w:cstheme="minorHAnsi"/>
        </w:rPr>
        <w:t>Co</w:t>
      </w:r>
      <w:r w:rsidR="007A4F98" w:rsidRPr="00CC5AFC">
        <w:rPr>
          <w:rFonts w:ascii="Cambria" w:hAnsi="Cambria" w:cstheme="minorHAnsi"/>
        </w:rPr>
        <w:t>py/i</w:t>
      </w:r>
      <w:r w:rsidRPr="00CC5AFC">
        <w:rPr>
          <w:rFonts w:ascii="Cambria" w:hAnsi="Cambria" w:cstheme="minorHAnsi"/>
        </w:rPr>
        <w:t>es of the Confirmation of Enrolment (CoE)</w:t>
      </w:r>
    </w:p>
    <w:p w:rsidR="007A4F98" w:rsidRPr="00CC5AFC" w:rsidRDefault="007A4F98" w:rsidP="00781FA8">
      <w:pPr>
        <w:pStyle w:val="ListParagraph"/>
        <w:numPr>
          <w:ilvl w:val="0"/>
          <w:numId w:val="43"/>
        </w:numPr>
        <w:spacing w:after="0"/>
        <w:rPr>
          <w:rFonts w:ascii="Cambria" w:hAnsi="Cambria" w:cstheme="minorHAnsi"/>
        </w:rPr>
      </w:pPr>
      <w:r w:rsidRPr="00CC5AFC">
        <w:rPr>
          <w:rFonts w:ascii="Cambria" w:hAnsi="Cambria" w:cstheme="minorHAnsi"/>
        </w:rPr>
        <w:t>Your GBCA Student Acceptance Agreement</w:t>
      </w:r>
    </w:p>
    <w:p w:rsidR="007A4F98" w:rsidRPr="00CC5AFC" w:rsidRDefault="007A4F98" w:rsidP="00781FA8">
      <w:pPr>
        <w:pStyle w:val="ListParagraph"/>
        <w:numPr>
          <w:ilvl w:val="0"/>
          <w:numId w:val="43"/>
        </w:numPr>
        <w:spacing w:after="0"/>
        <w:rPr>
          <w:rFonts w:ascii="Cambria" w:hAnsi="Cambria" w:cstheme="minorHAnsi"/>
        </w:rPr>
      </w:pPr>
      <w:r w:rsidRPr="00CC5AFC">
        <w:rPr>
          <w:rFonts w:ascii="Cambria" w:hAnsi="Cambria" w:cstheme="minorHAnsi"/>
        </w:rPr>
        <w:t>Any proof of payment</w:t>
      </w:r>
    </w:p>
    <w:p w:rsidR="002E24CD" w:rsidRPr="00CC5AFC" w:rsidRDefault="002E24CD" w:rsidP="00781FA8">
      <w:pPr>
        <w:pStyle w:val="ListParagraph"/>
        <w:numPr>
          <w:ilvl w:val="0"/>
          <w:numId w:val="43"/>
        </w:numPr>
        <w:spacing w:after="0"/>
        <w:rPr>
          <w:rFonts w:ascii="Cambria" w:hAnsi="Cambria" w:cstheme="minorHAnsi"/>
        </w:rPr>
      </w:pPr>
      <w:r w:rsidRPr="00CC5AFC">
        <w:rPr>
          <w:rFonts w:ascii="Cambria" w:hAnsi="Cambria" w:cstheme="minorHAnsi"/>
        </w:rPr>
        <w:t>Adaptor plugs for electrical items</w:t>
      </w:r>
    </w:p>
    <w:p w:rsidR="00741F29" w:rsidRPr="00CC5AFC" w:rsidRDefault="002E24CD" w:rsidP="002E24CD">
      <w:pPr>
        <w:pStyle w:val="ListParagraph"/>
        <w:numPr>
          <w:ilvl w:val="0"/>
          <w:numId w:val="45"/>
        </w:numPr>
        <w:rPr>
          <w:rFonts w:ascii="Cambria" w:hAnsi="Cambria" w:cstheme="minorHAnsi"/>
        </w:rPr>
      </w:pPr>
      <w:r w:rsidRPr="00CC5AFC">
        <w:rPr>
          <w:rFonts w:ascii="Cambria" w:hAnsi="Cambria" w:cstheme="minorHAnsi"/>
        </w:rPr>
        <w:t>If applying for course credit/advance standing, details of your academic history including: outlines for past courses taken, assessment method, contact hours, subject duration…</w:t>
      </w:r>
      <w:bookmarkStart w:id="0" w:name="_GoBack"/>
      <w:bookmarkEnd w:id="0"/>
    </w:p>
    <w:p w:rsidR="002E24CD" w:rsidRPr="00CC5AFC" w:rsidRDefault="002E24CD" w:rsidP="002E24CD">
      <w:pPr>
        <w:pStyle w:val="ListParagraph"/>
        <w:numPr>
          <w:ilvl w:val="0"/>
          <w:numId w:val="45"/>
        </w:numPr>
        <w:rPr>
          <w:rFonts w:ascii="Cambria" w:hAnsi="Cambria" w:cstheme="minorHAnsi"/>
        </w:rPr>
      </w:pPr>
      <w:r w:rsidRPr="00CC5AFC">
        <w:rPr>
          <w:rFonts w:ascii="Cambria" w:hAnsi="Cambria" w:cstheme="minorHAnsi"/>
        </w:rPr>
        <w:lastRenderedPageBreak/>
        <w:t>evidence of sufficient funds to support yourself during your study. This could be a bank statement</w:t>
      </w:r>
    </w:p>
    <w:p w:rsidR="002E24CD" w:rsidRPr="00CC5AFC" w:rsidRDefault="002E24CD" w:rsidP="002E24CD">
      <w:pPr>
        <w:pStyle w:val="ListParagraph"/>
        <w:numPr>
          <w:ilvl w:val="0"/>
          <w:numId w:val="45"/>
        </w:numPr>
        <w:rPr>
          <w:rFonts w:ascii="Cambria" w:hAnsi="Cambria" w:cstheme="minorHAnsi"/>
        </w:rPr>
      </w:pPr>
      <w:r w:rsidRPr="00CC5AFC">
        <w:rPr>
          <w:rFonts w:ascii="Cambria" w:hAnsi="Cambria" w:cstheme="minorHAnsi"/>
        </w:rPr>
        <w:t>other official documentation such as: international driving licence, certified copies of academic transcript, certificates, qualifications, English testing certificate.</w:t>
      </w:r>
    </w:p>
    <w:p w:rsidR="002E24CD" w:rsidRPr="00CC5AFC" w:rsidRDefault="002E24CD" w:rsidP="002E24CD">
      <w:pPr>
        <w:pStyle w:val="ListParagraph"/>
        <w:numPr>
          <w:ilvl w:val="0"/>
          <w:numId w:val="45"/>
        </w:numPr>
        <w:rPr>
          <w:rFonts w:ascii="Cambria" w:hAnsi="Cambria" w:cstheme="minorHAnsi"/>
        </w:rPr>
      </w:pPr>
      <w:r w:rsidRPr="00CC5AFC">
        <w:rPr>
          <w:rFonts w:ascii="Cambria" w:hAnsi="Cambria" w:cstheme="minorHAnsi"/>
        </w:rPr>
        <w:t>medical records, especially a vaccination history for yourself and any family members travelling with you, and of medicine that may be needed in Australia</w:t>
      </w:r>
    </w:p>
    <w:p w:rsidR="002E24CD" w:rsidRPr="00CC5AFC" w:rsidRDefault="002E24CD" w:rsidP="002E24CD">
      <w:pPr>
        <w:pStyle w:val="ListParagraph"/>
        <w:numPr>
          <w:ilvl w:val="0"/>
          <w:numId w:val="45"/>
        </w:numPr>
        <w:rPr>
          <w:rFonts w:ascii="Cambria" w:hAnsi="Cambria" w:cstheme="minorHAnsi"/>
        </w:rPr>
      </w:pPr>
      <w:r w:rsidRPr="00CC5AFC">
        <w:rPr>
          <w:rFonts w:ascii="Cambria" w:hAnsi="Cambria" w:cstheme="minorHAnsi"/>
        </w:rPr>
        <w:t>contact details for:</w:t>
      </w:r>
    </w:p>
    <w:p w:rsidR="002E24CD" w:rsidRPr="00CC5AFC" w:rsidRDefault="002E24CD" w:rsidP="002E24CD">
      <w:pPr>
        <w:pStyle w:val="ListParagraph"/>
        <w:numPr>
          <w:ilvl w:val="1"/>
          <w:numId w:val="45"/>
        </w:numPr>
        <w:rPr>
          <w:rFonts w:ascii="Cambria" w:hAnsi="Cambria" w:cstheme="minorHAnsi"/>
        </w:rPr>
      </w:pPr>
      <w:r w:rsidRPr="00CC5AFC">
        <w:rPr>
          <w:rFonts w:ascii="Cambria" w:hAnsi="Cambria" w:cstheme="minorHAnsi"/>
        </w:rPr>
        <w:t>GBCA Welfare Support Officer</w:t>
      </w:r>
    </w:p>
    <w:p w:rsidR="002E24CD" w:rsidRPr="00CC5AFC" w:rsidRDefault="002E24CD" w:rsidP="002E24CD">
      <w:pPr>
        <w:pStyle w:val="ListParagraph"/>
        <w:numPr>
          <w:ilvl w:val="1"/>
          <w:numId w:val="45"/>
        </w:numPr>
        <w:rPr>
          <w:rFonts w:ascii="Cambria" w:hAnsi="Cambria" w:cstheme="minorHAnsi"/>
        </w:rPr>
      </w:pPr>
      <w:r w:rsidRPr="00CC5AFC">
        <w:rPr>
          <w:rFonts w:ascii="Cambria" w:hAnsi="Cambria" w:cstheme="minorHAnsi"/>
        </w:rPr>
        <w:t>Your accommodation provider/ Homestay parents</w:t>
      </w:r>
    </w:p>
    <w:p w:rsidR="002E24CD" w:rsidRPr="00CC5AFC" w:rsidRDefault="002E24CD" w:rsidP="002E24CD">
      <w:pPr>
        <w:pStyle w:val="ListParagraph"/>
        <w:numPr>
          <w:ilvl w:val="1"/>
          <w:numId w:val="45"/>
        </w:numPr>
        <w:rPr>
          <w:rFonts w:ascii="Cambria" w:hAnsi="Cambria" w:cstheme="minorHAnsi"/>
        </w:rPr>
      </w:pPr>
      <w:r w:rsidRPr="00CC5AFC">
        <w:rPr>
          <w:rFonts w:ascii="Cambria" w:hAnsi="Cambria" w:cstheme="minorHAnsi"/>
        </w:rPr>
        <w:t>Any friends/ relative in Australia</w:t>
      </w:r>
    </w:p>
    <w:p w:rsidR="002E24CD" w:rsidRPr="00CC5AFC" w:rsidRDefault="002E24CD" w:rsidP="002E24CD">
      <w:pPr>
        <w:pStyle w:val="ListParagraph"/>
        <w:numPr>
          <w:ilvl w:val="1"/>
          <w:numId w:val="45"/>
        </w:numPr>
        <w:rPr>
          <w:rFonts w:ascii="Cambria" w:hAnsi="Cambria" w:cstheme="minorHAnsi"/>
        </w:rPr>
      </w:pPr>
      <w:r w:rsidRPr="00CC5AFC">
        <w:rPr>
          <w:rFonts w:ascii="Cambria" w:hAnsi="Cambria" w:cstheme="minorHAnsi"/>
        </w:rPr>
        <w:t>Your embassy/consulate in Australia</w:t>
      </w:r>
    </w:p>
    <w:p w:rsidR="002E24CD" w:rsidRPr="00CC5AFC" w:rsidRDefault="00CC5AFC" w:rsidP="00CC5AFC">
      <w:pPr>
        <w:pBdr>
          <w:bottom w:val="single" w:sz="4" w:space="1" w:color="auto"/>
        </w:pBdr>
        <w:shd w:val="clear" w:color="auto" w:fill="C45911" w:themeFill="accent2" w:themeFillShade="BF"/>
        <w:rPr>
          <w:b/>
          <w:color w:val="FFFFFF" w:themeColor="background1"/>
        </w:rPr>
      </w:pPr>
      <w:r w:rsidRPr="00CC5AFC">
        <w:rPr>
          <w:b/>
          <w:color w:val="FFFFFF" w:themeColor="background1"/>
        </w:rPr>
        <w:t>CLOTHES AND CLIMATE:</w:t>
      </w:r>
    </w:p>
    <w:p w:rsidR="002E24CD" w:rsidRPr="00CC5AFC" w:rsidRDefault="002E24CD" w:rsidP="002E24CD">
      <w:pPr>
        <w:pStyle w:val="ListParagraph"/>
        <w:numPr>
          <w:ilvl w:val="0"/>
          <w:numId w:val="47"/>
        </w:numPr>
        <w:rPr>
          <w:rFonts w:ascii="Cambria" w:hAnsi="Cambria"/>
        </w:rPr>
      </w:pPr>
      <w:r w:rsidRPr="00CC5AFC">
        <w:rPr>
          <w:rFonts w:ascii="Cambria" w:hAnsi="Cambria"/>
        </w:rPr>
        <w:t xml:space="preserve">Before you pack, consider Melbourne’s changing weather. Its climate has four distinct seasons: </w:t>
      </w:r>
    </w:p>
    <w:p w:rsidR="002E24CD" w:rsidRPr="00CC5AFC" w:rsidRDefault="002E24CD" w:rsidP="002E24CD">
      <w:pPr>
        <w:pStyle w:val="ListParagraph"/>
        <w:numPr>
          <w:ilvl w:val="1"/>
          <w:numId w:val="47"/>
        </w:numPr>
        <w:rPr>
          <w:rFonts w:ascii="Cambria" w:hAnsi="Cambria"/>
        </w:rPr>
      </w:pPr>
      <w:r w:rsidRPr="00CC5AFC">
        <w:rPr>
          <w:rFonts w:ascii="Cambria" w:hAnsi="Cambria"/>
        </w:rPr>
        <w:t>Summer (December, January, February): 14-25 degrees Celsius with high temperatures of 25-40 degrees</w:t>
      </w:r>
    </w:p>
    <w:p w:rsidR="002E24CD" w:rsidRPr="00CC5AFC" w:rsidRDefault="002E24CD" w:rsidP="002E24CD">
      <w:pPr>
        <w:pStyle w:val="ListParagraph"/>
        <w:numPr>
          <w:ilvl w:val="1"/>
          <w:numId w:val="47"/>
        </w:numPr>
        <w:rPr>
          <w:rFonts w:ascii="Cambria" w:hAnsi="Cambria"/>
        </w:rPr>
      </w:pPr>
      <w:r w:rsidRPr="00CC5AFC">
        <w:rPr>
          <w:rFonts w:ascii="Cambria" w:hAnsi="Cambria"/>
        </w:rPr>
        <w:t xml:space="preserve"> Autumn (March, April and May): 11–20 degrees Celsius </w:t>
      </w:r>
    </w:p>
    <w:p w:rsidR="002E24CD" w:rsidRPr="00CC5AFC" w:rsidRDefault="002E24CD" w:rsidP="002E24CD">
      <w:pPr>
        <w:pStyle w:val="ListParagraph"/>
        <w:numPr>
          <w:ilvl w:val="1"/>
          <w:numId w:val="47"/>
        </w:numPr>
        <w:rPr>
          <w:rFonts w:ascii="Cambria" w:hAnsi="Cambria"/>
        </w:rPr>
      </w:pPr>
      <w:r w:rsidRPr="00CC5AFC">
        <w:rPr>
          <w:rFonts w:ascii="Cambria" w:hAnsi="Cambria"/>
        </w:rPr>
        <w:t xml:space="preserve">Winter (June, July, August): 6–14 degrees Celsius, but can be near zero at night </w:t>
      </w:r>
    </w:p>
    <w:p w:rsidR="002E24CD" w:rsidRPr="00CC5AFC" w:rsidRDefault="002E24CD" w:rsidP="002E24CD">
      <w:pPr>
        <w:pStyle w:val="ListParagraph"/>
        <w:numPr>
          <w:ilvl w:val="1"/>
          <w:numId w:val="47"/>
        </w:numPr>
        <w:rPr>
          <w:rFonts w:ascii="Cambria" w:hAnsi="Cambria"/>
        </w:rPr>
      </w:pPr>
      <w:r w:rsidRPr="00CC5AFC">
        <w:rPr>
          <w:rFonts w:ascii="Cambria" w:hAnsi="Cambria"/>
        </w:rPr>
        <w:t>Spring (September, October, November): 10–20 degrees Celsius, and this is usually the wettest season.</w:t>
      </w:r>
    </w:p>
    <w:p w:rsidR="001929B4" w:rsidRPr="00CC5AFC" w:rsidRDefault="00CC5AFC" w:rsidP="00CC5AFC">
      <w:pPr>
        <w:pBdr>
          <w:bottom w:val="single" w:sz="4" w:space="1" w:color="auto"/>
        </w:pBdr>
        <w:shd w:val="clear" w:color="auto" w:fill="C45911" w:themeFill="accent2" w:themeFillShade="BF"/>
        <w:rPr>
          <w:b/>
          <w:color w:val="FFFFFF" w:themeColor="background1"/>
        </w:rPr>
      </w:pPr>
      <w:r w:rsidRPr="00CC5AFC">
        <w:rPr>
          <w:b/>
          <w:color w:val="FFFFFF" w:themeColor="background1"/>
        </w:rPr>
        <w:t>MEDICINE:</w:t>
      </w:r>
    </w:p>
    <w:p w:rsidR="002E24CD" w:rsidRPr="00CC5AFC" w:rsidRDefault="002E24CD" w:rsidP="00741F29">
      <w:pPr>
        <w:rPr>
          <w:rFonts w:ascii="Cambria" w:hAnsi="Cambria"/>
        </w:rPr>
      </w:pPr>
      <w:r w:rsidRPr="00CC5AFC">
        <w:rPr>
          <w:rFonts w:ascii="Cambria" w:hAnsi="Cambria"/>
        </w:rPr>
        <w:t>Medicine Did you know that restrictions apply to medicines and medical devices when you’re coming into Australia, and that different restrictions may apply in other countries? (</w:t>
      </w:r>
      <w:hyperlink r:id="rId10" w:history="1">
        <w:r w:rsidRPr="00CC5AFC">
          <w:rPr>
            <w:rStyle w:val="Hyperlink"/>
            <w:rFonts w:ascii="Cambria" w:hAnsi="Cambria"/>
          </w:rPr>
          <w:t>http://www.border.gov.au/Trav/Ente/Brin/Can-I-bring-it-back/Can-I-Bring-It-Back-Medicine/Can-I-Bring-Medicine-Back</w:t>
        </w:r>
      </w:hyperlink>
      <w:r w:rsidRPr="00CC5AFC">
        <w:rPr>
          <w:rFonts w:ascii="Cambria" w:hAnsi="Cambria"/>
        </w:rPr>
        <w:t xml:space="preserve">) </w:t>
      </w:r>
    </w:p>
    <w:p w:rsidR="002E24CD" w:rsidRPr="00CC5AFC" w:rsidRDefault="002E24CD" w:rsidP="00A82E18">
      <w:pPr>
        <w:spacing w:after="0"/>
        <w:rPr>
          <w:rFonts w:ascii="Cambria" w:hAnsi="Cambria"/>
        </w:rPr>
      </w:pPr>
    </w:p>
    <w:sectPr w:rsidR="002E24CD" w:rsidRPr="00CC5AFC" w:rsidSect="00CC5AFC">
      <w:headerReference w:type="default" r:id="rId11"/>
      <w:footerReference w:type="default" r:id="rId12"/>
      <w:pgSz w:w="11906" w:h="16838"/>
      <w:pgMar w:top="1440" w:right="1440" w:bottom="1276" w:left="144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B18" w:rsidRDefault="00C94B18" w:rsidP="00316A14">
      <w:pPr>
        <w:spacing w:after="0" w:line="240" w:lineRule="auto"/>
      </w:pPr>
      <w:r>
        <w:separator/>
      </w:r>
    </w:p>
  </w:endnote>
  <w:endnote w:type="continuationSeparator" w:id="0">
    <w:p w:rsidR="00C94B18" w:rsidRDefault="00C94B18" w:rsidP="0031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48B" w:rsidRPr="00CE648B" w:rsidRDefault="00CE648B" w:rsidP="00CE648B">
    <w:pPr>
      <w:tabs>
        <w:tab w:val="center" w:pos="4513"/>
        <w:tab w:val="right" w:pos="9026"/>
      </w:tabs>
      <w:spacing w:after="0" w:line="240" w:lineRule="auto"/>
      <w:rPr>
        <w:rFonts w:eastAsia="SimSun"/>
        <w:sz w:val="18"/>
        <w:lang w:eastAsia="en-US"/>
      </w:rPr>
    </w:pPr>
  </w:p>
  <w:p w:rsidR="00CE648B" w:rsidRPr="00CE648B" w:rsidRDefault="00CE648B" w:rsidP="00CE648B">
    <w:pPr>
      <w:rPr>
        <w:rFonts w:eastAsia="SimSun"/>
        <w:lang w:eastAsia="en-US"/>
      </w:rPr>
    </w:pPr>
  </w:p>
  <w:p w:rsidR="00CE648B" w:rsidRPr="00CE648B" w:rsidRDefault="00CE648B" w:rsidP="00CE648B">
    <w:pPr>
      <w:tabs>
        <w:tab w:val="center" w:pos="4513"/>
        <w:tab w:val="right" w:pos="9026"/>
      </w:tabs>
      <w:spacing w:after="0" w:line="240" w:lineRule="auto"/>
      <w:rPr>
        <w:rFonts w:eastAsia="SimSun"/>
        <w:lang w:eastAsia="en-US"/>
      </w:rPr>
    </w:pPr>
  </w:p>
  <w:p w:rsidR="00CE648B" w:rsidRPr="00CE648B" w:rsidRDefault="00CE648B" w:rsidP="00CE648B">
    <w:pPr>
      <w:rPr>
        <w:rFonts w:eastAsia="SimSun"/>
        <w:lang w:eastAsia="en-US"/>
      </w:rPr>
    </w:pPr>
  </w:p>
  <w:tbl>
    <w:tblPr>
      <w:tblW w:w="9252" w:type="dxa"/>
      <w:jc w:val="center"/>
      <w:tblLook w:val="0000" w:firstRow="0" w:lastRow="0" w:firstColumn="0" w:lastColumn="0" w:noHBand="0" w:noVBand="0"/>
    </w:tblPr>
    <w:tblGrid>
      <w:gridCol w:w="4395"/>
      <w:gridCol w:w="1842"/>
      <w:gridCol w:w="3015"/>
    </w:tblGrid>
    <w:tr w:rsidR="00CE648B" w:rsidRPr="00CE648B" w:rsidTr="00781FA8">
      <w:trPr>
        <w:jc w:val="center"/>
      </w:trPr>
      <w:tc>
        <w:tcPr>
          <w:tcW w:w="4395" w:type="dxa"/>
          <w:tcBorders>
            <w:top w:val="thinThickSmallGap" w:sz="24" w:space="0" w:color="auto"/>
          </w:tcBorders>
        </w:tcPr>
        <w:p w:rsidR="00CE648B" w:rsidRPr="00CE648B" w:rsidRDefault="00624263" w:rsidP="00CE648B">
          <w:pPr>
            <w:tabs>
              <w:tab w:val="center" w:pos="4513"/>
              <w:tab w:val="right" w:pos="9026"/>
            </w:tabs>
            <w:spacing w:before="60" w:after="0" w:line="240" w:lineRule="auto"/>
            <w:jc w:val="both"/>
            <w:rPr>
              <w:rFonts w:ascii="Arial" w:eastAsia="SimSun" w:hAnsi="Arial" w:cs="Arial"/>
              <w:sz w:val="16"/>
              <w:szCs w:val="16"/>
              <w:lang w:eastAsia="en-US"/>
            </w:rPr>
          </w:pPr>
          <w:r>
            <w:rPr>
              <w:rFonts w:ascii="Arial" w:eastAsia="SimSun" w:hAnsi="Arial" w:cs="Arial"/>
              <w:sz w:val="16"/>
              <w:szCs w:val="16"/>
              <w:lang w:eastAsia="en-US"/>
            </w:rPr>
            <w:t>Pre-departure preparation checklist</w:t>
          </w:r>
          <w:r w:rsidR="00CE648B">
            <w:rPr>
              <w:rFonts w:ascii="Arial" w:eastAsia="SimSun" w:hAnsi="Arial" w:cs="Arial"/>
              <w:sz w:val="16"/>
              <w:szCs w:val="16"/>
              <w:lang w:eastAsia="en-US"/>
            </w:rPr>
            <w:t xml:space="preserve"> </w:t>
          </w:r>
        </w:p>
      </w:tc>
      <w:tc>
        <w:tcPr>
          <w:tcW w:w="1842" w:type="dxa"/>
          <w:tcBorders>
            <w:top w:val="thinThickSmallGap" w:sz="24" w:space="0" w:color="auto"/>
          </w:tcBorders>
        </w:tcPr>
        <w:p w:rsidR="00CE648B" w:rsidRPr="00CE648B" w:rsidRDefault="00CE648B" w:rsidP="00CE648B">
          <w:pPr>
            <w:tabs>
              <w:tab w:val="center" w:pos="4513"/>
              <w:tab w:val="right" w:pos="9026"/>
            </w:tabs>
            <w:spacing w:before="60" w:after="0" w:line="240" w:lineRule="auto"/>
            <w:jc w:val="center"/>
            <w:rPr>
              <w:rFonts w:ascii="Arial" w:eastAsia="SimSun" w:hAnsi="Arial" w:cs="Arial"/>
              <w:sz w:val="16"/>
              <w:szCs w:val="16"/>
              <w:lang w:eastAsia="en-US"/>
            </w:rPr>
          </w:pPr>
          <w:r w:rsidRPr="00CE648B">
            <w:rPr>
              <w:rFonts w:ascii="Arial" w:eastAsia="SimSun" w:hAnsi="Arial" w:cs="Arial"/>
              <w:sz w:val="16"/>
              <w:szCs w:val="16"/>
              <w:lang w:eastAsia="en-US"/>
            </w:rPr>
            <w:t xml:space="preserve">Page </w:t>
          </w:r>
          <w:r w:rsidRPr="00CE648B">
            <w:rPr>
              <w:rFonts w:ascii="Arial" w:eastAsia="SimSun" w:hAnsi="Arial" w:cs="Arial"/>
              <w:sz w:val="16"/>
              <w:szCs w:val="16"/>
              <w:lang w:eastAsia="en-US"/>
            </w:rPr>
            <w:fldChar w:fldCharType="begin"/>
          </w:r>
          <w:r w:rsidRPr="00CE648B">
            <w:rPr>
              <w:rFonts w:ascii="Arial" w:eastAsia="SimSun" w:hAnsi="Arial" w:cs="Arial"/>
              <w:sz w:val="16"/>
              <w:szCs w:val="16"/>
              <w:lang w:eastAsia="en-US"/>
            </w:rPr>
            <w:instrText xml:space="preserve"> PAGE </w:instrText>
          </w:r>
          <w:r w:rsidRPr="00CE648B">
            <w:rPr>
              <w:rFonts w:ascii="Arial" w:eastAsia="SimSun" w:hAnsi="Arial" w:cs="Arial"/>
              <w:sz w:val="16"/>
              <w:szCs w:val="16"/>
              <w:lang w:eastAsia="en-US"/>
            </w:rPr>
            <w:fldChar w:fldCharType="separate"/>
          </w:r>
          <w:r w:rsidR="00624263">
            <w:rPr>
              <w:rFonts w:ascii="Arial" w:eastAsia="SimSun" w:hAnsi="Arial" w:cs="Arial"/>
              <w:noProof/>
              <w:sz w:val="16"/>
              <w:szCs w:val="16"/>
              <w:lang w:eastAsia="en-US"/>
            </w:rPr>
            <w:t>2</w:t>
          </w:r>
          <w:r w:rsidRPr="00CE648B">
            <w:rPr>
              <w:rFonts w:ascii="Arial" w:eastAsia="SimSun" w:hAnsi="Arial" w:cs="Arial"/>
              <w:sz w:val="16"/>
              <w:szCs w:val="16"/>
              <w:lang w:eastAsia="en-US"/>
            </w:rPr>
            <w:fldChar w:fldCharType="end"/>
          </w:r>
          <w:r w:rsidRPr="00CE648B">
            <w:rPr>
              <w:rFonts w:ascii="Arial" w:eastAsia="SimSun" w:hAnsi="Arial" w:cs="Arial"/>
              <w:sz w:val="16"/>
              <w:szCs w:val="16"/>
              <w:lang w:eastAsia="en-US"/>
            </w:rPr>
            <w:t xml:space="preserve"> of </w:t>
          </w:r>
          <w:r w:rsidRPr="00CE648B">
            <w:rPr>
              <w:rFonts w:ascii="Arial" w:eastAsia="SimSun" w:hAnsi="Arial" w:cs="Arial"/>
              <w:sz w:val="16"/>
              <w:szCs w:val="16"/>
              <w:lang w:eastAsia="en-US"/>
            </w:rPr>
            <w:fldChar w:fldCharType="begin"/>
          </w:r>
          <w:r w:rsidRPr="00CE648B">
            <w:rPr>
              <w:rFonts w:ascii="Arial" w:eastAsia="SimSun" w:hAnsi="Arial" w:cs="Arial"/>
              <w:sz w:val="16"/>
              <w:szCs w:val="16"/>
              <w:lang w:eastAsia="en-US"/>
            </w:rPr>
            <w:instrText xml:space="preserve"> NUMPAGES </w:instrText>
          </w:r>
          <w:r w:rsidRPr="00CE648B">
            <w:rPr>
              <w:rFonts w:ascii="Arial" w:eastAsia="SimSun" w:hAnsi="Arial" w:cs="Arial"/>
              <w:sz w:val="16"/>
              <w:szCs w:val="16"/>
              <w:lang w:eastAsia="en-US"/>
            </w:rPr>
            <w:fldChar w:fldCharType="separate"/>
          </w:r>
          <w:r w:rsidR="00624263">
            <w:rPr>
              <w:rFonts w:ascii="Arial" w:eastAsia="SimSun" w:hAnsi="Arial" w:cs="Arial"/>
              <w:noProof/>
              <w:sz w:val="16"/>
              <w:szCs w:val="16"/>
              <w:lang w:eastAsia="en-US"/>
            </w:rPr>
            <w:t>2</w:t>
          </w:r>
          <w:r w:rsidRPr="00CE648B">
            <w:rPr>
              <w:rFonts w:ascii="Arial" w:eastAsia="SimSun" w:hAnsi="Arial" w:cs="Arial"/>
              <w:sz w:val="16"/>
              <w:szCs w:val="16"/>
              <w:lang w:eastAsia="en-US"/>
            </w:rPr>
            <w:fldChar w:fldCharType="end"/>
          </w:r>
        </w:p>
      </w:tc>
      <w:tc>
        <w:tcPr>
          <w:tcW w:w="3015" w:type="dxa"/>
          <w:tcBorders>
            <w:top w:val="thinThickSmallGap" w:sz="24" w:space="0" w:color="auto"/>
          </w:tcBorders>
        </w:tcPr>
        <w:p w:rsidR="00CE648B" w:rsidRPr="00CE648B" w:rsidRDefault="00CE648B" w:rsidP="00CE648B">
          <w:pPr>
            <w:tabs>
              <w:tab w:val="center" w:pos="4513"/>
              <w:tab w:val="right" w:pos="9026"/>
            </w:tabs>
            <w:spacing w:before="60" w:after="0" w:line="240" w:lineRule="auto"/>
            <w:jc w:val="both"/>
            <w:rPr>
              <w:rFonts w:ascii="Arial" w:eastAsia="SimSun" w:hAnsi="Arial" w:cs="Arial"/>
              <w:sz w:val="16"/>
              <w:szCs w:val="16"/>
              <w:lang w:eastAsia="en-US"/>
            </w:rPr>
          </w:pPr>
          <w:r w:rsidRPr="00CE648B">
            <w:rPr>
              <w:rFonts w:ascii="Arial" w:eastAsia="SimSun" w:hAnsi="Arial" w:cs="Arial"/>
              <w:sz w:val="16"/>
              <w:szCs w:val="16"/>
              <w:lang w:eastAsia="en-US"/>
            </w:rPr>
            <w:t xml:space="preserve">          </w:t>
          </w:r>
          <w:r>
            <w:rPr>
              <w:rFonts w:ascii="Arial" w:eastAsia="SimSun" w:hAnsi="Arial" w:cs="Arial"/>
              <w:sz w:val="16"/>
              <w:szCs w:val="16"/>
              <w:lang w:eastAsia="en-US"/>
            </w:rPr>
            <w:t>Ver.</w:t>
          </w:r>
          <w:r w:rsidR="00781FA8">
            <w:rPr>
              <w:rFonts w:ascii="Arial" w:eastAsia="SimSun" w:hAnsi="Arial" w:cs="Arial"/>
              <w:sz w:val="16"/>
              <w:szCs w:val="16"/>
              <w:lang w:eastAsia="en-US"/>
            </w:rPr>
            <w:t>1</w:t>
          </w:r>
          <w:r w:rsidR="00B50CC1">
            <w:rPr>
              <w:rFonts w:ascii="Arial" w:eastAsia="SimSun" w:hAnsi="Arial" w:cs="Arial"/>
              <w:sz w:val="16"/>
              <w:szCs w:val="16"/>
              <w:lang w:eastAsia="en-US"/>
            </w:rPr>
            <w:t>.0</w:t>
          </w:r>
          <w:r w:rsidRPr="00CE648B">
            <w:rPr>
              <w:rFonts w:ascii="Arial" w:eastAsia="SimSun" w:hAnsi="Arial" w:cs="Arial"/>
              <w:sz w:val="16"/>
              <w:szCs w:val="16"/>
              <w:lang w:eastAsia="en-US"/>
            </w:rPr>
            <w:t xml:space="preserve"> Version Date: </w:t>
          </w:r>
          <w:r w:rsidR="00781FA8">
            <w:rPr>
              <w:rFonts w:ascii="Arial" w:eastAsia="SimSun" w:hAnsi="Arial" w:cs="Arial"/>
              <w:sz w:val="16"/>
              <w:szCs w:val="16"/>
              <w:lang w:eastAsia="en-US"/>
            </w:rPr>
            <w:t>7</w:t>
          </w:r>
          <w:r>
            <w:rPr>
              <w:rFonts w:ascii="Arial" w:eastAsia="SimSun" w:hAnsi="Arial" w:cs="Arial"/>
              <w:sz w:val="16"/>
              <w:szCs w:val="16"/>
              <w:lang w:eastAsia="en-US"/>
            </w:rPr>
            <w:t>/0</w:t>
          </w:r>
          <w:r w:rsidR="00781FA8">
            <w:rPr>
              <w:rFonts w:ascii="Arial" w:eastAsia="SimSun" w:hAnsi="Arial" w:cs="Arial"/>
              <w:sz w:val="16"/>
              <w:szCs w:val="16"/>
              <w:lang w:eastAsia="en-US"/>
            </w:rPr>
            <w:t>2</w:t>
          </w:r>
          <w:r>
            <w:rPr>
              <w:rFonts w:ascii="Arial" w:eastAsia="SimSun" w:hAnsi="Arial" w:cs="Arial"/>
              <w:sz w:val="16"/>
              <w:szCs w:val="16"/>
              <w:lang w:eastAsia="en-US"/>
            </w:rPr>
            <w:t>/201</w:t>
          </w:r>
          <w:r w:rsidR="00B50CC1">
            <w:rPr>
              <w:rFonts w:ascii="Arial" w:eastAsia="SimSun" w:hAnsi="Arial" w:cs="Arial"/>
              <w:sz w:val="16"/>
              <w:szCs w:val="16"/>
              <w:lang w:eastAsia="en-US"/>
            </w:rPr>
            <w:t>7</w:t>
          </w:r>
        </w:p>
      </w:tc>
    </w:tr>
  </w:tbl>
  <w:p w:rsidR="00CE648B" w:rsidRPr="00CE648B" w:rsidRDefault="00CE648B" w:rsidP="00CE648B">
    <w:pPr>
      <w:tabs>
        <w:tab w:val="center" w:pos="4153"/>
        <w:tab w:val="right" w:pos="8306"/>
      </w:tabs>
      <w:autoSpaceDN w:val="0"/>
      <w:spacing w:before="40" w:after="40"/>
      <w:rPr>
        <w:rFonts w:ascii="Arial" w:eastAsia="SimSun" w:hAnsi="Arial" w:cs="Arial"/>
        <w:sz w:val="16"/>
        <w:szCs w:val="16"/>
        <w:lang w:eastAsia="en-AU"/>
      </w:rPr>
    </w:pPr>
    <w:r w:rsidRPr="00CE648B">
      <w:rPr>
        <w:rFonts w:ascii="Arial" w:eastAsia="SimSun" w:hAnsi="Arial" w:cs="Arial"/>
        <w:sz w:val="16"/>
        <w:szCs w:val="16"/>
        <w:lang w:eastAsia="en-US"/>
      </w:rPr>
      <w:t xml:space="preserve">  </w:t>
    </w:r>
    <w:r w:rsidRPr="00CE648B">
      <w:rPr>
        <w:rFonts w:ascii="Arial" w:eastAsia="SimSun" w:hAnsi="Arial" w:cs="Arial"/>
        <w:sz w:val="16"/>
        <w:szCs w:val="16"/>
        <w:lang w:eastAsia="en-AU"/>
      </w:rPr>
      <w:t>Global Business College of Australia Pty Ltd trading as Global Business College of Australia</w:t>
    </w:r>
  </w:p>
  <w:p w:rsidR="00CE648B" w:rsidRPr="00CE648B" w:rsidRDefault="00CE648B" w:rsidP="00CE648B">
    <w:pPr>
      <w:tabs>
        <w:tab w:val="center" w:pos="4513"/>
        <w:tab w:val="right" w:pos="9026"/>
      </w:tabs>
      <w:spacing w:before="40" w:after="40" w:line="240" w:lineRule="auto"/>
      <w:rPr>
        <w:rFonts w:ascii="Arial" w:eastAsia="SimSun" w:hAnsi="Arial" w:cs="Arial"/>
        <w:sz w:val="16"/>
        <w:szCs w:val="16"/>
        <w:lang w:eastAsia="en-US"/>
      </w:rPr>
    </w:pPr>
    <w:r w:rsidRPr="00CE648B">
      <w:rPr>
        <w:rFonts w:ascii="Arial" w:eastAsia="SimSun" w:hAnsi="Arial" w:cs="Arial"/>
        <w:b/>
        <w:sz w:val="16"/>
        <w:szCs w:val="16"/>
        <w:lang w:eastAsia="en-AU"/>
      </w:rPr>
      <w:t xml:space="preserve">  ABN</w:t>
    </w:r>
    <w:r w:rsidRPr="00CE648B">
      <w:rPr>
        <w:rFonts w:ascii="Arial" w:eastAsia="SimSun" w:hAnsi="Arial" w:cs="Arial"/>
        <w:sz w:val="16"/>
        <w:szCs w:val="16"/>
        <w:lang w:eastAsia="en-AU"/>
      </w:rPr>
      <w:t xml:space="preserve"> 96 600 373 859 </w:t>
    </w:r>
    <w:r w:rsidRPr="00CE648B">
      <w:rPr>
        <w:rFonts w:ascii="Arial" w:eastAsia="SimSun" w:hAnsi="Arial" w:cs="Arial"/>
        <w:b/>
        <w:sz w:val="16"/>
        <w:szCs w:val="16"/>
        <w:lang w:eastAsia="en-AU"/>
      </w:rPr>
      <w:t>RTO no</w:t>
    </w:r>
    <w:r w:rsidRPr="00CE648B">
      <w:rPr>
        <w:rFonts w:ascii="Arial" w:eastAsia="SimSun" w:hAnsi="Arial" w:cs="Arial"/>
        <w:sz w:val="16"/>
        <w:szCs w:val="16"/>
        <w:lang w:eastAsia="en-AU"/>
      </w:rPr>
      <w:t xml:space="preserve">. 41292 </w:t>
    </w:r>
    <w:r w:rsidRPr="00CE648B">
      <w:rPr>
        <w:rFonts w:ascii="Arial" w:eastAsia="SimSun" w:hAnsi="Arial" w:cs="Arial"/>
        <w:b/>
        <w:sz w:val="16"/>
        <w:szCs w:val="16"/>
        <w:lang w:eastAsia="en-AU"/>
      </w:rPr>
      <w:t>CRICOS Provider no.</w:t>
    </w:r>
    <w:r w:rsidRPr="00CE648B">
      <w:rPr>
        <w:rFonts w:ascii="Arial" w:eastAsia="SimSun" w:hAnsi="Arial" w:cs="Arial"/>
        <w:sz w:val="16"/>
        <w:szCs w:val="16"/>
        <w:lang w:eastAsia="en-AU"/>
      </w:rPr>
      <w:t xml:space="preserve"> 03443D</w:t>
    </w:r>
  </w:p>
  <w:p w:rsidR="00E40E58" w:rsidRDefault="00E40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B18" w:rsidRDefault="00C94B18" w:rsidP="00316A14">
      <w:pPr>
        <w:spacing w:after="0" w:line="240" w:lineRule="auto"/>
      </w:pPr>
      <w:r>
        <w:separator/>
      </w:r>
    </w:p>
  </w:footnote>
  <w:footnote w:type="continuationSeparator" w:id="0">
    <w:p w:rsidR="00C94B18" w:rsidRDefault="00C94B18" w:rsidP="00316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A14" w:rsidRDefault="00316A14">
    <w:pPr>
      <w:pStyle w:val="Header"/>
    </w:pPr>
    <w:r>
      <w:rPr>
        <w:rFonts w:ascii="Arial" w:hAnsi="Arial" w:cs="Arial"/>
        <w:noProof/>
        <w:sz w:val="18"/>
        <w:szCs w:val="18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1640205" cy="69469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16A14" w:rsidRDefault="00316A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5E7"/>
    <w:multiLevelType w:val="hybridMultilevel"/>
    <w:tmpl w:val="CAD85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511A4"/>
    <w:multiLevelType w:val="hybridMultilevel"/>
    <w:tmpl w:val="C8166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2CCC"/>
    <w:multiLevelType w:val="hybridMultilevel"/>
    <w:tmpl w:val="7CA4448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F218BA"/>
    <w:multiLevelType w:val="hybridMultilevel"/>
    <w:tmpl w:val="BC78FDE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B84E7C"/>
    <w:multiLevelType w:val="hybridMultilevel"/>
    <w:tmpl w:val="61B01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16338"/>
    <w:multiLevelType w:val="hybridMultilevel"/>
    <w:tmpl w:val="560A0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672F0"/>
    <w:multiLevelType w:val="hybridMultilevel"/>
    <w:tmpl w:val="5046F948"/>
    <w:lvl w:ilvl="0" w:tplc="0D0A8D5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900BD"/>
    <w:multiLevelType w:val="hybridMultilevel"/>
    <w:tmpl w:val="15ACAEF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2A338F"/>
    <w:multiLevelType w:val="hybridMultilevel"/>
    <w:tmpl w:val="63C6353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CD294B"/>
    <w:multiLevelType w:val="hybridMultilevel"/>
    <w:tmpl w:val="96582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0D3AA4"/>
    <w:multiLevelType w:val="hybridMultilevel"/>
    <w:tmpl w:val="BF407F8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D16FC4"/>
    <w:multiLevelType w:val="hybridMultilevel"/>
    <w:tmpl w:val="0D2A4BB0"/>
    <w:lvl w:ilvl="0" w:tplc="0D0A8D5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11FE3"/>
    <w:multiLevelType w:val="hybridMultilevel"/>
    <w:tmpl w:val="E8E66BE6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E24733"/>
    <w:multiLevelType w:val="hybridMultilevel"/>
    <w:tmpl w:val="65422F4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E2A492C"/>
    <w:multiLevelType w:val="hybridMultilevel"/>
    <w:tmpl w:val="982655A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FF45735"/>
    <w:multiLevelType w:val="hybridMultilevel"/>
    <w:tmpl w:val="967C8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95A4D"/>
    <w:multiLevelType w:val="hybridMultilevel"/>
    <w:tmpl w:val="ED02F45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CE60816"/>
    <w:multiLevelType w:val="hybridMultilevel"/>
    <w:tmpl w:val="C55E3450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2C7421"/>
    <w:multiLevelType w:val="hybridMultilevel"/>
    <w:tmpl w:val="B414D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A52A0"/>
    <w:multiLevelType w:val="hybridMultilevel"/>
    <w:tmpl w:val="F7D8B4F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0333453"/>
    <w:multiLevelType w:val="hybridMultilevel"/>
    <w:tmpl w:val="14D2110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0843656"/>
    <w:multiLevelType w:val="hybridMultilevel"/>
    <w:tmpl w:val="8A8E0E64"/>
    <w:lvl w:ilvl="0" w:tplc="3274F2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5410F3"/>
    <w:multiLevelType w:val="hybridMultilevel"/>
    <w:tmpl w:val="EC0C1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06EC6"/>
    <w:multiLevelType w:val="hybridMultilevel"/>
    <w:tmpl w:val="C802A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65D03"/>
    <w:multiLevelType w:val="hybridMultilevel"/>
    <w:tmpl w:val="276A902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9EE05D8"/>
    <w:multiLevelType w:val="hybridMultilevel"/>
    <w:tmpl w:val="CDFAA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D5CF5"/>
    <w:multiLevelType w:val="hybridMultilevel"/>
    <w:tmpl w:val="0F44E3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28" w15:restartNumberingAfterBreak="0">
    <w:nsid w:val="52EC7600"/>
    <w:multiLevelType w:val="hybridMultilevel"/>
    <w:tmpl w:val="604EF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663D11"/>
    <w:multiLevelType w:val="hybridMultilevel"/>
    <w:tmpl w:val="CD9C6F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82421"/>
    <w:multiLevelType w:val="hybridMultilevel"/>
    <w:tmpl w:val="E71A7404"/>
    <w:lvl w:ilvl="0" w:tplc="0C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54C0053"/>
    <w:multiLevelType w:val="hybridMultilevel"/>
    <w:tmpl w:val="4FAE2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0F2A41"/>
    <w:multiLevelType w:val="hybridMultilevel"/>
    <w:tmpl w:val="67824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C3A03"/>
    <w:multiLevelType w:val="hybridMultilevel"/>
    <w:tmpl w:val="069CF6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52A450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36782"/>
    <w:multiLevelType w:val="hybridMultilevel"/>
    <w:tmpl w:val="64B29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7B68E1"/>
    <w:multiLevelType w:val="hybridMultilevel"/>
    <w:tmpl w:val="7950978C"/>
    <w:lvl w:ilvl="0" w:tplc="0C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6" w15:restartNumberingAfterBreak="0">
    <w:nsid w:val="66312445"/>
    <w:multiLevelType w:val="hybridMultilevel"/>
    <w:tmpl w:val="7D780A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17EF8"/>
    <w:multiLevelType w:val="hybridMultilevel"/>
    <w:tmpl w:val="80DC141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A120ED4"/>
    <w:multiLevelType w:val="hybridMultilevel"/>
    <w:tmpl w:val="22F69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CE1B13"/>
    <w:multiLevelType w:val="hybridMultilevel"/>
    <w:tmpl w:val="D3003C30"/>
    <w:lvl w:ilvl="0" w:tplc="0D0A8D5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04475"/>
    <w:multiLevelType w:val="hybridMultilevel"/>
    <w:tmpl w:val="E7321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E2886"/>
    <w:multiLevelType w:val="hybridMultilevel"/>
    <w:tmpl w:val="615EB1C8"/>
    <w:lvl w:ilvl="0" w:tplc="0D0A8D5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6115D"/>
    <w:multiLevelType w:val="hybridMultilevel"/>
    <w:tmpl w:val="B7DCF12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0B297E"/>
    <w:multiLevelType w:val="hybridMultilevel"/>
    <w:tmpl w:val="6354F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C6CF8"/>
    <w:multiLevelType w:val="hybridMultilevel"/>
    <w:tmpl w:val="67605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82936"/>
    <w:multiLevelType w:val="hybridMultilevel"/>
    <w:tmpl w:val="783E6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9107A"/>
    <w:multiLevelType w:val="hybridMultilevel"/>
    <w:tmpl w:val="99C0D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5"/>
  </w:num>
  <w:num w:numId="3">
    <w:abstractNumId w:val="25"/>
  </w:num>
  <w:num w:numId="4">
    <w:abstractNumId w:val="32"/>
  </w:num>
  <w:num w:numId="5">
    <w:abstractNumId w:val="5"/>
  </w:num>
  <w:num w:numId="6">
    <w:abstractNumId w:val="44"/>
  </w:num>
  <w:num w:numId="7">
    <w:abstractNumId w:val="43"/>
  </w:num>
  <w:num w:numId="8">
    <w:abstractNumId w:val="34"/>
  </w:num>
  <w:num w:numId="9">
    <w:abstractNumId w:val="1"/>
  </w:num>
  <w:num w:numId="10">
    <w:abstractNumId w:val="40"/>
  </w:num>
  <w:num w:numId="11">
    <w:abstractNumId w:val="18"/>
  </w:num>
  <w:num w:numId="12">
    <w:abstractNumId w:val="4"/>
  </w:num>
  <w:num w:numId="13">
    <w:abstractNumId w:val="22"/>
  </w:num>
  <w:num w:numId="14">
    <w:abstractNumId w:val="31"/>
  </w:num>
  <w:num w:numId="15">
    <w:abstractNumId w:val="12"/>
  </w:num>
  <w:num w:numId="16">
    <w:abstractNumId w:val="17"/>
  </w:num>
  <w:num w:numId="17">
    <w:abstractNumId w:val="0"/>
  </w:num>
  <w:num w:numId="18">
    <w:abstractNumId w:val="28"/>
  </w:num>
  <w:num w:numId="19">
    <w:abstractNumId w:val="9"/>
  </w:num>
  <w:num w:numId="20">
    <w:abstractNumId w:val="30"/>
  </w:num>
  <w:num w:numId="21">
    <w:abstractNumId w:val="15"/>
  </w:num>
  <w:num w:numId="22">
    <w:abstractNumId w:val="46"/>
  </w:num>
  <w:num w:numId="23">
    <w:abstractNumId w:val="38"/>
  </w:num>
  <w:num w:numId="24">
    <w:abstractNumId w:val="27"/>
  </w:num>
  <w:num w:numId="25">
    <w:abstractNumId w:val="36"/>
  </w:num>
  <w:num w:numId="26">
    <w:abstractNumId w:val="26"/>
  </w:num>
  <w:num w:numId="27">
    <w:abstractNumId w:val="21"/>
  </w:num>
  <w:num w:numId="28">
    <w:abstractNumId w:val="20"/>
  </w:num>
  <w:num w:numId="29">
    <w:abstractNumId w:val="24"/>
  </w:num>
  <w:num w:numId="30">
    <w:abstractNumId w:val="8"/>
  </w:num>
  <w:num w:numId="31">
    <w:abstractNumId w:val="19"/>
  </w:num>
  <w:num w:numId="32">
    <w:abstractNumId w:val="13"/>
  </w:num>
  <w:num w:numId="33">
    <w:abstractNumId w:val="16"/>
  </w:num>
  <w:num w:numId="34">
    <w:abstractNumId w:val="37"/>
  </w:num>
  <w:num w:numId="35">
    <w:abstractNumId w:val="3"/>
  </w:num>
  <w:num w:numId="36">
    <w:abstractNumId w:val="2"/>
  </w:num>
  <w:num w:numId="37">
    <w:abstractNumId w:val="7"/>
  </w:num>
  <w:num w:numId="38">
    <w:abstractNumId w:val="35"/>
  </w:num>
  <w:num w:numId="39">
    <w:abstractNumId w:val="33"/>
  </w:num>
  <w:num w:numId="40">
    <w:abstractNumId w:val="42"/>
  </w:num>
  <w:num w:numId="41">
    <w:abstractNumId w:val="10"/>
  </w:num>
  <w:num w:numId="42">
    <w:abstractNumId w:val="14"/>
  </w:num>
  <w:num w:numId="43">
    <w:abstractNumId w:val="11"/>
  </w:num>
  <w:num w:numId="44">
    <w:abstractNumId w:val="29"/>
  </w:num>
  <w:num w:numId="45">
    <w:abstractNumId w:val="6"/>
  </w:num>
  <w:num w:numId="46">
    <w:abstractNumId w:val="39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CF"/>
    <w:rsid w:val="00001CA5"/>
    <w:rsid w:val="0001693D"/>
    <w:rsid w:val="000216D3"/>
    <w:rsid w:val="0002338C"/>
    <w:rsid w:val="00023E82"/>
    <w:rsid w:val="00023FA1"/>
    <w:rsid w:val="00030814"/>
    <w:rsid w:val="00035DDF"/>
    <w:rsid w:val="0004375E"/>
    <w:rsid w:val="00044EBE"/>
    <w:rsid w:val="00047E84"/>
    <w:rsid w:val="000502EA"/>
    <w:rsid w:val="00056343"/>
    <w:rsid w:val="0005660C"/>
    <w:rsid w:val="00056C5F"/>
    <w:rsid w:val="00060263"/>
    <w:rsid w:val="00067548"/>
    <w:rsid w:val="00080851"/>
    <w:rsid w:val="00094614"/>
    <w:rsid w:val="0009653C"/>
    <w:rsid w:val="000A0214"/>
    <w:rsid w:val="000B4045"/>
    <w:rsid w:val="000B7CBB"/>
    <w:rsid w:val="000D3A8E"/>
    <w:rsid w:val="000E6C8E"/>
    <w:rsid w:val="000F27ED"/>
    <w:rsid w:val="000F2ECF"/>
    <w:rsid w:val="00103C95"/>
    <w:rsid w:val="00120216"/>
    <w:rsid w:val="00133F5D"/>
    <w:rsid w:val="00140896"/>
    <w:rsid w:val="00150321"/>
    <w:rsid w:val="00156199"/>
    <w:rsid w:val="00157001"/>
    <w:rsid w:val="00162D9D"/>
    <w:rsid w:val="001929B4"/>
    <w:rsid w:val="001A0442"/>
    <w:rsid w:val="001A79E6"/>
    <w:rsid w:val="001C50FE"/>
    <w:rsid w:val="001E6F3C"/>
    <w:rsid w:val="001F526D"/>
    <w:rsid w:val="002043C2"/>
    <w:rsid w:val="0023076C"/>
    <w:rsid w:val="002352E0"/>
    <w:rsid w:val="00251BF3"/>
    <w:rsid w:val="0026236D"/>
    <w:rsid w:val="00265C3A"/>
    <w:rsid w:val="0027074D"/>
    <w:rsid w:val="0027413D"/>
    <w:rsid w:val="00285FD7"/>
    <w:rsid w:val="00286865"/>
    <w:rsid w:val="002962D5"/>
    <w:rsid w:val="002B7A5D"/>
    <w:rsid w:val="002C42A5"/>
    <w:rsid w:val="002D5FE1"/>
    <w:rsid w:val="002D60E2"/>
    <w:rsid w:val="002E1EFF"/>
    <w:rsid w:val="002E24CD"/>
    <w:rsid w:val="002F79F8"/>
    <w:rsid w:val="00300F7F"/>
    <w:rsid w:val="00305292"/>
    <w:rsid w:val="00316A14"/>
    <w:rsid w:val="0032184C"/>
    <w:rsid w:val="00325A57"/>
    <w:rsid w:val="00325D1B"/>
    <w:rsid w:val="003313A3"/>
    <w:rsid w:val="00331E5F"/>
    <w:rsid w:val="00334913"/>
    <w:rsid w:val="00340C74"/>
    <w:rsid w:val="00353D95"/>
    <w:rsid w:val="003579AA"/>
    <w:rsid w:val="00357F47"/>
    <w:rsid w:val="003A1980"/>
    <w:rsid w:val="003A4E0E"/>
    <w:rsid w:val="003A6C51"/>
    <w:rsid w:val="003B4C7C"/>
    <w:rsid w:val="003B4D8B"/>
    <w:rsid w:val="003B5B23"/>
    <w:rsid w:val="003C07C9"/>
    <w:rsid w:val="003C0B6E"/>
    <w:rsid w:val="003C7E9E"/>
    <w:rsid w:val="003D2B42"/>
    <w:rsid w:val="003E3A7E"/>
    <w:rsid w:val="003F17F5"/>
    <w:rsid w:val="003F4B31"/>
    <w:rsid w:val="004162DE"/>
    <w:rsid w:val="0044133B"/>
    <w:rsid w:val="00452F9D"/>
    <w:rsid w:val="00457A37"/>
    <w:rsid w:val="004625D1"/>
    <w:rsid w:val="00480280"/>
    <w:rsid w:val="004832C0"/>
    <w:rsid w:val="00483D16"/>
    <w:rsid w:val="00490B63"/>
    <w:rsid w:val="004A17D1"/>
    <w:rsid w:val="004A723C"/>
    <w:rsid w:val="004B4D2C"/>
    <w:rsid w:val="004C0D3F"/>
    <w:rsid w:val="004E6744"/>
    <w:rsid w:val="004E6F72"/>
    <w:rsid w:val="004F0374"/>
    <w:rsid w:val="0050377B"/>
    <w:rsid w:val="00507014"/>
    <w:rsid w:val="005114FF"/>
    <w:rsid w:val="00512A40"/>
    <w:rsid w:val="00514361"/>
    <w:rsid w:val="00517183"/>
    <w:rsid w:val="00554E7C"/>
    <w:rsid w:val="0055620B"/>
    <w:rsid w:val="005610C3"/>
    <w:rsid w:val="005612F0"/>
    <w:rsid w:val="005806BD"/>
    <w:rsid w:val="00586493"/>
    <w:rsid w:val="005A0C92"/>
    <w:rsid w:val="005A33CF"/>
    <w:rsid w:val="005B26B9"/>
    <w:rsid w:val="005F0528"/>
    <w:rsid w:val="005F3498"/>
    <w:rsid w:val="005F7EF3"/>
    <w:rsid w:val="00604ABD"/>
    <w:rsid w:val="0060606E"/>
    <w:rsid w:val="00624263"/>
    <w:rsid w:val="006604B4"/>
    <w:rsid w:val="00662C7E"/>
    <w:rsid w:val="006677AA"/>
    <w:rsid w:val="00693333"/>
    <w:rsid w:val="006A092F"/>
    <w:rsid w:val="006B1D0E"/>
    <w:rsid w:val="006E63F5"/>
    <w:rsid w:val="006F6800"/>
    <w:rsid w:val="00701EC4"/>
    <w:rsid w:val="007146D1"/>
    <w:rsid w:val="00715ED9"/>
    <w:rsid w:val="00717689"/>
    <w:rsid w:val="00724F68"/>
    <w:rsid w:val="00730156"/>
    <w:rsid w:val="0073377C"/>
    <w:rsid w:val="00741F29"/>
    <w:rsid w:val="0076591F"/>
    <w:rsid w:val="007673F3"/>
    <w:rsid w:val="00781FA8"/>
    <w:rsid w:val="00787F4B"/>
    <w:rsid w:val="00794329"/>
    <w:rsid w:val="007A1745"/>
    <w:rsid w:val="007A3624"/>
    <w:rsid w:val="007A4F98"/>
    <w:rsid w:val="007A7D10"/>
    <w:rsid w:val="007B5ABB"/>
    <w:rsid w:val="00805803"/>
    <w:rsid w:val="0082458B"/>
    <w:rsid w:val="0083228A"/>
    <w:rsid w:val="00845D3F"/>
    <w:rsid w:val="00861DED"/>
    <w:rsid w:val="0088150F"/>
    <w:rsid w:val="00881C00"/>
    <w:rsid w:val="00890F6C"/>
    <w:rsid w:val="008B14F6"/>
    <w:rsid w:val="008B3FDC"/>
    <w:rsid w:val="008C3049"/>
    <w:rsid w:val="00902951"/>
    <w:rsid w:val="009030B7"/>
    <w:rsid w:val="009101C5"/>
    <w:rsid w:val="00913131"/>
    <w:rsid w:val="009452BB"/>
    <w:rsid w:val="0094573B"/>
    <w:rsid w:val="009623A8"/>
    <w:rsid w:val="009663F1"/>
    <w:rsid w:val="00970E5C"/>
    <w:rsid w:val="009742A9"/>
    <w:rsid w:val="009902F8"/>
    <w:rsid w:val="009909D8"/>
    <w:rsid w:val="0099452E"/>
    <w:rsid w:val="009D344D"/>
    <w:rsid w:val="009F3AD6"/>
    <w:rsid w:val="009F3C4A"/>
    <w:rsid w:val="009F7C1F"/>
    <w:rsid w:val="00A11833"/>
    <w:rsid w:val="00A1767E"/>
    <w:rsid w:val="00A23F00"/>
    <w:rsid w:val="00A2444B"/>
    <w:rsid w:val="00A26CCB"/>
    <w:rsid w:val="00A37519"/>
    <w:rsid w:val="00A462DF"/>
    <w:rsid w:val="00A82E18"/>
    <w:rsid w:val="00A900E4"/>
    <w:rsid w:val="00A907BE"/>
    <w:rsid w:val="00A95AF0"/>
    <w:rsid w:val="00AA2BC5"/>
    <w:rsid w:val="00AA3B2F"/>
    <w:rsid w:val="00AB3C00"/>
    <w:rsid w:val="00AC2A69"/>
    <w:rsid w:val="00AC41CA"/>
    <w:rsid w:val="00AE5317"/>
    <w:rsid w:val="00AF219A"/>
    <w:rsid w:val="00B00E55"/>
    <w:rsid w:val="00B0138D"/>
    <w:rsid w:val="00B053B8"/>
    <w:rsid w:val="00B159F8"/>
    <w:rsid w:val="00B24533"/>
    <w:rsid w:val="00B3022A"/>
    <w:rsid w:val="00B46CC4"/>
    <w:rsid w:val="00B50CC1"/>
    <w:rsid w:val="00B56511"/>
    <w:rsid w:val="00B66003"/>
    <w:rsid w:val="00B6687B"/>
    <w:rsid w:val="00B730D4"/>
    <w:rsid w:val="00B747D2"/>
    <w:rsid w:val="00B74DA0"/>
    <w:rsid w:val="00B826F6"/>
    <w:rsid w:val="00B92A7C"/>
    <w:rsid w:val="00BA449B"/>
    <w:rsid w:val="00BB2E7F"/>
    <w:rsid w:val="00BB7A47"/>
    <w:rsid w:val="00BC0BCD"/>
    <w:rsid w:val="00BC1F04"/>
    <w:rsid w:val="00BC6FCE"/>
    <w:rsid w:val="00BD0B74"/>
    <w:rsid w:val="00BD1DB5"/>
    <w:rsid w:val="00BF508F"/>
    <w:rsid w:val="00C043EA"/>
    <w:rsid w:val="00C07EF0"/>
    <w:rsid w:val="00C1253D"/>
    <w:rsid w:val="00C20117"/>
    <w:rsid w:val="00C2037C"/>
    <w:rsid w:val="00C2135B"/>
    <w:rsid w:val="00C3089E"/>
    <w:rsid w:val="00C40ADA"/>
    <w:rsid w:val="00C444A1"/>
    <w:rsid w:val="00C46623"/>
    <w:rsid w:val="00C52ACB"/>
    <w:rsid w:val="00C74C78"/>
    <w:rsid w:val="00C77D22"/>
    <w:rsid w:val="00C94B18"/>
    <w:rsid w:val="00CB2A77"/>
    <w:rsid w:val="00CB5CD0"/>
    <w:rsid w:val="00CC3B71"/>
    <w:rsid w:val="00CC5046"/>
    <w:rsid w:val="00CC57F2"/>
    <w:rsid w:val="00CC5AFC"/>
    <w:rsid w:val="00CC7FEB"/>
    <w:rsid w:val="00CD1B53"/>
    <w:rsid w:val="00CE648B"/>
    <w:rsid w:val="00CF1807"/>
    <w:rsid w:val="00CF3793"/>
    <w:rsid w:val="00D06032"/>
    <w:rsid w:val="00D36850"/>
    <w:rsid w:val="00D45BC3"/>
    <w:rsid w:val="00D47AD8"/>
    <w:rsid w:val="00D76802"/>
    <w:rsid w:val="00D97F7D"/>
    <w:rsid w:val="00DA0D70"/>
    <w:rsid w:val="00DB262B"/>
    <w:rsid w:val="00DD07E5"/>
    <w:rsid w:val="00DD1002"/>
    <w:rsid w:val="00DE5CB1"/>
    <w:rsid w:val="00DF5EB6"/>
    <w:rsid w:val="00E11025"/>
    <w:rsid w:val="00E153C4"/>
    <w:rsid w:val="00E16A85"/>
    <w:rsid w:val="00E31095"/>
    <w:rsid w:val="00E40E58"/>
    <w:rsid w:val="00E43F8F"/>
    <w:rsid w:val="00E56A0D"/>
    <w:rsid w:val="00E9352E"/>
    <w:rsid w:val="00E95D50"/>
    <w:rsid w:val="00E97653"/>
    <w:rsid w:val="00EB4017"/>
    <w:rsid w:val="00EB4526"/>
    <w:rsid w:val="00EB64C9"/>
    <w:rsid w:val="00EB7D25"/>
    <w:rsid w:val="00ED1A56"/>
    <w:rsid w:val="00ED51FC"/>
    <w:rsid w:val="00ED5AAC"/>
    <w:rsid w:val="00EE6E33"/>
    <w:rsid w:val="00EF10CD"/>
    <w:rsid w:val="00F06166"/>
    <w:rsid w:val="00F14872"/>
    <w:rsid w:val="00F37395"/>
    <w:rsid w:val="00F3799B"/>
    <w:rsid w:val="00F41FEF"/>
    <w:rsid w:val="00F4453C"/>
    <w:rsid w:val="00F4461C"/>
    <w:rsid w:val="00F47360"/>
    <w:rsid w:val="00F66E01"/>
    <w:rsid w:val="00F7014C"/>
    <w:rsid w:val="00F712B8"/>
    <w:rsid w:val="00F713F1"/>
    <w:rsid w:val="00F75702"/>
    <w:rsid w:val="00F76C89"/>
    <w:rsid w:val="00F814A0"/>
    <w:rsid w:val="00F85ECB"/>
    <w:rsid w:val="00FA3950"/>
    <w:rsid w:val="00FC2411"/>
    <w:rsid w:val="00FE020E"/>
    <w:rsid w:val="00FE3A08"/>
    <w:rsid w:val="00FE49DA"/>
    <w:rsid w:val="00FE74AA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B4D80"/>
  <w15:docId w15:val="{77A328C1-D272-4FDF-9FC2-AA4794D9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662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70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1">
    <w:name w:val="Plain Table 41"/>
    <w:basedOn w:val="TableNormal"/>
    <w:uiPriority w:val="44"/>
    <w:rsid w:val="005A33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16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A14"/>
  </w:style>
  <w:style w:type="paragraph" w:styleId="Footer">
    <w:name w:val="footer"/>
    <w:basedOn w:val="Normal"/>
    <w:link w:val="FooterChar"/>
    <w:uiPriority w:val="99"/>
    <w:unhideWhenUsed/>
    <w:rsid w:val="00316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A14"/>
  </w:style>
  <w:style w:type="paragraph" w:styleId="ListParagraph">
    <w:name w:val="List Paragraph"/>
    <w:basedOn w:val="Normal"/>
    <w:uiPriority w:val="34"/>
    <w:qFormat/>
    <w:rsid w:val="00DE5C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C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4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4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5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53C"/>
    <w:rPr>
      <w:sz w:val="20"/>
      <w:szCs w:val="20"/>
    </w:rPr>
  </w:style>
  <w:style w:type="table" w:styleId="TableGrid">
    <w:name w:val="Table Grid"/>
    <w:basedOn w:val="TableNormal"/>
    <w:rsid w:val="00B74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25D1"/>
    <w:pPr>
      <w:spacing w:after="0" w:line="240" w:lineRule="auto"/>
    </w:pPr>
  </w:style>
  <w:style w:type="paragraph" w:customStyle="1" w:styleId="Default">
    <w:name w:val="Default"/>
    <w:rsid w:val="00507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styleId="ListBullet">
    <w:name w:val="List Bullet"/>
    <w:basedOn w:val="List"/>
    <w:rsid w:val="00507014"/>
    <w:pPr>
      <w:keepNext/>
      <w:keepLines/>
      <w:numPr>
        <w:numId w:val="24"/>
      </w:numPr>
      <w:tabs>
        <w:tab w:val="num" w:pos="360"/>
      </w:tabs>
      <w:spacing w:before="40" w:after="40" w:line="240" w:lineRule="auto"/>
      <w:ind w:left="283" w:hanging="283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LLDocumenttypeabovetitle">
    <w:name w:val="LL Document type (above title)"/>
    <w:basedOn w:val="Heading2"/>
    <w:rsid w:val="00507014"/>
    <w:pPr>
      <w:keepLines w:val="0"/>
      <w:spacing w:before="0" w:line="240" w:lineRule="auto"/>
      <w:ind w:left="-142" w:right="45"/>
    </w:pPr>
    <w:rPr>
      <w:rFonts w:ascii="Calibri" w:eastAsia="Times New Roman" w:hAnsi="Calibri" w:cs="Times New Roman"/>
      <w:noProof/>
      <w:color w:val="808080"/>
      <w:sz w:val="24"/>
      <w:szCs w:val="20"/>
      <w:lang w:val="en-US" w:eastAsia="en-AU"/>
    </w:rPr>
  </w:style>
  <w:style w:type="paragraph" w:styleId="List">
    <w:name w:val="List"/>
    <w:basedOn w:val="Normal"/>
    <w:uiPriority w:val="99"/>
    <w:semiHidden/>
    <w:unhideWhenUsed/>
    <w:rsid w:val="00507014"/>
    <w:pPr>
      <w:ind w:left="283" w:hanging="283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070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rder.gov.au/Trav/Ente/Br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order.gov.au/Trav/Ente/Brin/Can-I-bring-it-back/Can-I-Bring-It-Back-Medicine/Can-I-Bring-Medicine-Bac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bca.edu.au/student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11862-2161-4F15-90FA-189183C8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GBCA GBCA</dc:creator>
  <cp:lastModifiedBy>Anh Tran</cp:lastModifiedBy>
  <cp:revision>2</cp:revision>
  <cp:lastPrinted>2016-05-06T01:11:00Z</cp:lastPrinted>
  <dcterms:created xsi:type="dcterms:W3CDTF">2017-02-09T04:37:00Z</dcterms:created>
  <dcterms:modified xsi:type="dcterms:W3CDTF">2017-02-09T04:37:00Z</dcterms:modified>
</cp:coreProperties>
</file>