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2EF3B" w14:textId="77777777" w:rsidR="0004375E" w:rsidRPr="00627F27" w:rsidRDefault="002D1E53" w:rsidP="009A3090">
      <w:pPr>
        <w:jc w:val="center"/>
        <w:rPr>
          <w:b/>
          <w:sz w:val="40"/>
          <w:szCs w:val="40"/>
        </w:rPr>
      </w:pPr>
      <w:r w:rsidRPr="00627F27">
        <w:rPr>
          <w:b/>
          <w:sz w:val="40"/>
          <w:szCs w:val="40"/>
        </w:rPr>
        <w:t xml:space="preserve">COURSE </w:t>
      </w:r>
      <w:r w:rsidR="00216F0A" w:rsidRPr="00627F27">
        <w:rPr>
          <w:b/>
          <w:sz w:val="40"/>
          <w:szCs w:val="40"/>
        </w:rPr>
        <w:t>FACT SHEET</w:t>
      </w:r>
    </w:p>
    <w:p w14:paraId="382054FE" w14:textId="051AF917" w:rsidR="00236652" w:rsidRPr="00627F27" w:rsidRDefault="00403693" w:rsidP="009A3090">
      <w:pPr>
        <w:jc w:val="center"/>
        <w:rPr>
          <w:b/>
          <w:sz w:val="40"/>
          <w:szCs w:val="40"/>
        </w:rPr>
      </w:pPr>
      <w:r w:rsidRPr="00627F27">
        <w:rPr>
          <w:b/>
          <w:sz w:val="40"/>
          <w:szCs w:val="40"/>
        </w:rPr>
        <w:t>PSP509</w:t>
      </w:r>
      <w:r w:rsidR="001215E9">
        <w:rPr>
          <w:b/>
          <w:sz w:val="40"/>
          <w:szCs w:val="40"/>
        </w:rPr>
        <w:t>22</w:t>
      </w:r>
      <w:r w:rsidRPr="00627F27">
        <w:rPr>
          <w:b/>
          <w:sz w:val="40"/>
          <w:szCs w:val="40"/>
        </w:rPr>
        <w:t xml:space="preserve"> – Diploma of Interpreting</w:t>
      </w:r>
    </w:p>
    <w:p w14:paraId="6658D951" w14:textId="0E660D5D" w:rsidR="003F0898" w:rsidRDefault="003F0898" w:rsidP="003F0898">
      <w:pPr>
        <w:jc w:val="center"/>
        <w:rPr>
          <w:rStyle w:val="eop"/>
          <w:rFonts w:ascii="Calibri" w:hAnsi="Calibri" w:cs="Calibri"/>
          <w:color w:val="000000"/>
          <w:sz w:val="26"/>
          <w:szCs w:val="26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  <w:t>For domestic students and non-student temporary visa holders with unlimited study right </w:t>
      </w:r>
    </w:p>
    <w:p w14:paraId="27AF14D4" w14:textId="03DD92E4" w:rsidR="00513042" w:rsidRPr="00627F27" w:rsidRDefault="00513042" w:rsidP="00513042">
      <w:pPr>
        <w:rPr>
          <w:b/>
          <w:sz w:val="26"/>
          <w:szCs w:val="26"/>
        </w:rPr>
      </w:pPr>
      <w:r w:rsidRPr="00627F27">
        <w:rPr>
          <w:b/>
          <w:sz w:val="26"/>
          <w:szCs w:val="26"/>
        </w:rPr>
        <w:t>Global Business College of Australia:</w:t>
      </w:r>
    </w:p>
    <w:p w14:paraId="02BED107" w14:textId="77777777" w:rsidR="00513042" w:rsidRPr="00627F27" w:rsidRDefault="00513042" w:rsidP="00513042">
      <w:pPr>
        <w:rPr>
          <w:szCs w:val="28"/>
        </w:rPr>
      </w:pPr>
      <w:r w:rsidRPr="00627F27">
        <w:rPr>
          <w:szCs w:val="28"/>
        </w:rPr>
        <w:t>We are a vocational education and training provider committed to improving students’ practical application abilities and skills, by providing students with high quality international education services to better prepare them for the workforce.</w:t>
      </w:r>
    </w:p>
    <w:p w14:paraId="6D659C02" w14:textId="77777777" w:rsidR="0004375E" w:rsidRPr="00627F27" w:rsidRDefault="00513042" w:rsidP="009A3090">
      <w:pPr>
        <w:rPr>
          <w:b/>
          <w:sz w:val="26"/>
          <w:szCs w:val="28"/>
        </w:rPr>
      </w:pPr>
      <w:r w:rsidRPr="00627F27">
        <w:rPr>
          <w:b/>
          <w:sz w:val="26"/>
          <w:szCs w:val="28"/>
        </w:rPr>
        <w:t xml:space="preserve">GBCA Values: </w:t>
      </w:r>
      <w:r w:rsidRPr="00627F27">
        <w:rPr>
          <w:szCs w:val="28"/>
        </w:rPr>
        <w:t>Innovative Minds, Caring Hearts, Global Skills</w:t>
      </w:r>
    </w:p>
    <w:p w14:paraId="6E1EE7D8" w14:textId="77777777" w:rsidR="00FF4159" w:rsidRPr="00627F27" w:rsidRDefault="00FF4159" w:rsidP="00FF4159">
      <w:pPr>
        <w:rPr>
          <w:b/>
        </w:rPr>
      </w:pPr>
      <w:r w:rsidRPr="00627F27">
        <w:rPr>
          <w:b/>
        </w:rPr>
        <w:t>Course Description:</w:t>
      </w:r>
    </w:p>
    <w:p w14:paraId="32B148A0" w14:textId="77777777" w:rsidR="00403693" w:rsidRDefault="00403693" w:rsidP="00403693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4488A9F0">
        <w:rPr>
          <w:rFonts w:cs="Arial"/>
        </w:rPr>
        <w:t>This course is designed for students who are planning to work as a paraprofessional interpreter (</w:t>
      </w:r>
      <w:r w:rsidRPr="4488A9F0">
        <w:rPr>
          <w:rFonts w:cs="Arial"/>
          <w:b/>
          <w:bCs/>
        </w:rPr>
        <w:t>Mandarin - English</w:t>
      </w:r>
      <w:r w:rsidRPr="4488A9F0">
        <w:rPr>
          <w:rFonts w:cs="Arial"/>
        </w:rPr>
        <w:t xml:space="preserve">) typically in the community and business domains. </w:t>
      </w:r>
      <w:r w:rsidR="00F2668F" w:rsidRPr="4488A9F0">
        <w:rPr>
          <w:rFonts w:cs="Arial"/>
        </w:rPr>
        <w:t xml:space="preserve"> </w:t>
      </w:r>
    </w:p>
    <w:p w14:paraId="563BDF0A" w14:textId="77777777" w:rsidR="00C207BF" w:rsidRPr="00C207BF" w:rsidRDefault="00C207BF" w:rsidP="00C207BF">
      <w:pPr>
        <w:shd w:val="clear" w:color="auto" w:fill="FFFFFF"/>
        <w:spacing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AU"/>
        </w:rPr>
      </w:pPr>
      <w:r w:rsidRPr="00C207BF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>During the program, our experienced and NAATI qualified trainers will step by step guide you through various interpreting exercises and help you to develop:</w:t>
      </w:r>
    </w:p>
    <w:p w14:paraId="51E87652" w14:textId="77777777" w:rsidR="00C207BF" w:rsidRPr="00C207BF" w:rsidRDefault="00C207BF" w:rsidP="00C207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sz w:val="24"/>
          <w:szCs w:val="24"/>
          <w:lang w:eastAsia="en-AU"/>
        </w:rPr>
      </w:pPr>
      <w:r w:rsidRPr="00C207BF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>Notes taking skills for interpreting purposes</w:t>
      </w:r>
    </w:p>
    <w:p w14:paraId="5E101303" w14:textId="77777777" w:rsidR="00C207BF" w:rsidRPr="00C207BF" w:rsidRDefault="00C207BF" w:rsidP="00C207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sz w:val="24"/>
          <w:szCs w:val="24"/>
          <w:lang w:eastAsia="en-AU"/>
        </w:rPr>
      </w:pPr>
      <w:r w:rsidRPr="00C207BF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>Short term memory retention skills</w:t>
      </w:r>
    </w:p>
    <w:p w14:paraId="29B63129" w14:textId="77777777" w:rsidR="00C207BF" w:rsidRPr="00C207BF" w:rsidRDefault="00C207BF" w:rsidP="00C207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sz w:val="24"/>
          <w:szCs w:val="24"/>
          <w:lang w:eastAsia="en-AU"/>
        </w:rPr>
      </w:pPr>
      <w:r w:rsidRPr="00C207BF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>Make sense of the brief</w:t>
      </w:r>
      <w:r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>ing</w:t>
      </w:r>
      <w:r w:rsidRPr="00C207BF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 xml:space="preserve"> and quickly set up your mindset in the dialogue context</w:t>
      </w:r>
    </w:p>
    <w:p w14:paraId="4D88A7EB" w14:textId="77777777" w:rsidR="00C207BF" w:rsidRPr="00C207BF" w:rsidRDefault="00C207BF" w:rsidP="00C207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sz w:val="24"/>
          <w:szCs w:val="24"/>
          <w:lang w:eastAsia="en-AU"/>
        </w:rPr>
      </w:pPr>
      <w:r w:rsidRPr="00C207BF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>Pick up idioms/collocations and relay in the other language correctly in a blink of eye.</w:t>
      </w:r>
    </w:p>
    <w:p w14:paraId="0E9EBACA" w14:textId="77777777" w:rsidR="00C207BF" w:rsidRPr="00C207BF" w:rsidRDefault="00C207BF" w:rsidP="00C207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sz w:val="24"/>
          <w:szCs w:val="24"/>
          <w:lang w:eastAsia="en-AU"/>
        </w:rPr>
      </w:pPr>
      <w:r w:rsidRPr="00C207BF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>Build a comprehensive knowledge of Australian community services, and collocations/glossary in both English and Mandarin. </w:t>
      </w:r>
    </w:p>
    <w:p w14:paraId="7A7097BE" w14:textId="77777777" w:rsidR="00C207BF" w:rsidRPr="00C207BF" w:rsidRDefault="00C207BF" w:rsidP="00C207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sz w:val="24"/>
          <w:szCs w:val="24"/>
          <w:lang w:eastAsia="en-AU"/>
        </w:rPr>
      </w:pPr>
      <w:r w:rsidRPr="00C207BF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>And many more skills... </w:t>
      </w:r>
    </w:p>
    <w:p w14:paraId="0C2924F5" w14:textId="77777777" w:rsidR="00F2668F" w:rsidRPr="00CC1184" w:rsidRDefault="00856979" w:rsidP="00E81CB2">
      <w:pPr>
        <w:spacing w:before="240"/>
        <w:rPr>
          <w:b/>
        </w:rPr>
      </w:pPr>
      <w:r w:rsidRPr="00CC1184">
        <w:rPr>
          <w:rFonts w:ascii="Calibri" w:hAnsi="Calibri" w:cs="Calibri"/>
          <w:i/>
          <w:iCs/>
          <w:noProof/>
          <w:color w:val="1F497D"/>
          <w:shd w:val="clear" w:color="auto" w:fill="FFFFFF"/>
          <w:lang w:eastAsia="en-A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F3D8D4" wp14:editId="3AD1F6A3">
                <wp:simplePos x="0" y="0"/>
                <wp:positionH relativeFrom="column">
                  <wp:posOffset>4352925</wp:posOffset>
                </wp:positionH>
                <wp:positionV relativeFrom="paragraph">
                  <wp:posOffset>209550</wp:posOffset>
                </wp:positionV>
                <wp:extent cx="1285875" cy="111442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A9DC2" w14:textId="77777777" w:rsidR="00856979" w:rsidRDefault="00BF0810">
                            <w:r>
                              <w:rPr>
                                <w:noProof/>
                                <w:lang w:eastAsia="en-AU"/>
                              </w:rPr>
                              <w:drawing>
                                <wp:inline distT="0" distB="0" distL="0" distR="0" wp14:anchorId="2547927E" wp14:editId="45CBA3F8">
                                  <wp:extent cx="1014095" cy="1014095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Endorsed_Qualifications_Logo_jpeg_LG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4095" cy="10140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19F3D8D4">
                <v:stroke joinstyle="miter"/>
                <v:path gradientshapeok="t" o:connecttype="rect"/>
              </v:shapetype>
              <v:shape id="Text Box 2" style="position:absolute;margin-left:342.75pt;margin-top:16.5pt;width:101.25pt;height:8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">
                <v:textbox>
                  <w:txbxContent>
                    <w:p w:rsidR="00856979" w:rsidRDefault="00BF0810" w14:paraId="1EBA9DC2" w14:textId="77777777">
                      <w:r>
                        <w:rPr>
                          <w:noProof/>
                        </w:rPr>
                        <w:drawing>
                          <wp:inline distT="0" distB="0" distL="0" distR="0" wp14:anchorId="2547927E" wp14:editId="45CBA3F8">
                            <wp:extent cx="1014095" cy="1014095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Endorsed_Qualifications_Logo_jpeg_LG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14095" cy="10140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2668F" w:rsidRPr="00CC1184">
        <w:rPr>
          <w:b/>
        </w:rPr>
        <w:t xml:space="preserve">Industry </w:t>
      </w:r>
      <w:r w:rsidR="00BF0810" w:rsidRPr="00CC1184">
        <w:rPr>
          <w:b/>
        </w:rPr>
        <w:t>endorsement</w:t>
      </w:r>
    </w:p>
    <w:p w14:paraId="217B7484" w14:textId="77777777" w:rsidR="00856979" w:rsidRPr="00382E5A" w:rsidRDefault="00BF0810" w:rsidP="00E81CB2">
      <w:pPr>
        <w:spacing w:before="240"/>
        <w:rPr>
          <w:rFonts w:ascii="Calibri" w:hAnsi="Calibri" w:cs="Calibri"/>
          <w:b/>
          <w:i/>
          <w:iCs/>
          <w:color w:val="833C0B" w:themeColor="accent2" w:themeShade="80"/>
          <w:shd w:val="clear" w:color="auto" w:fill="FFFFFF"/>
        </w:rPr>
      </w:pPr>
      <w:r w:rsidRPr="00CC1184">
        <w:rPr>
          <w:rFonts w:ascii="Calibri" w:hAnsi="Calibri" w:cs="Calibri"/>
          <w:b/>
          <w:i/>
          <w:iCs/>
          <w:color w:val="833C0B" w:themeColor="accent2" w:themeShade="80"/>
          <w:shd w:val="clear" w:color="auto" w:fill="FFFFFF"/>
        </w:rPr>
        <w:t xml:space="preserve">This program is endorsed by </w:t>
      </w:r>
      <w:r w:rsidR="00D61750" w:rsidRPr="00CC1184">
        <w:rPr>
          <w:rFonts w:ascii="Calibri" w:hAnsi="Calibri" w:cs="Calibri"/>
          <w:b/>
          <w:i/>
          <w:iCs/>
          <w:color w:val="833C0B" w:themeColor="accent2" w:themeShade="80"/>
          <w:shd w:val="clear" w:color="auto" w:fill="FFFFFF"/>
        </w:rPr>
        <w:t>the National Accreditation Authority for Translators and Interpreters (NAATI). Students who successfully graduate from this qualification will be eligible to sit certification test for the: NAATI Certified Provisional Interpreter.</w:t>
      </w:r>
    </w:p>
    <w:p w14:paraId="6E3AA45D" w14:textId="55041DD5" w:rsidR="003145F7" w:rsidRPr="00627F27" w:rsidRDefault="003145F7" w:rsidP="003145F7">
      <w:pPr>
        <w:spacing w:before="240"/>
        <w:rPr>
          <w:rFonts w:cs="Arial"/>
        </w:rPr>
      </w:pPr>
      <w:r w:rsidRPr="00627F27">
        <w:rPr>
          <w:b/>
        </w:rPr>
        <w:t>Course duration:</w:t>
      </w:r>
      <w:r w:rsidRPr="00627F27">
        <w:rPr>
          <w:color w:val="000000" w:themeColor="text1"/>
        </w:rPr>
        <w:t xml:space="preserve"> </w:t>
      </w:r>
      <w:r w:rsidR="001215E9">
        <w:rPr>
          <w:color w:val="000000" w:themeColor="text1"/>
        </w:rPr>
        <w:t>26</w:t>
      </w:r>
      <w:r w:rsidRPr="00627F27">
        <w:rPr>
          <w:rFonts w:cs="Arial"/>
        </w:rPr>
        <w:t xml:space="preserve"> weeks (</w:t>
      </w:r>
      <w:r>
        <w:rPr>
          <w:rFonts w:cs="Arial"/>
        </w:rPr>
        <w:t>including</w:t>
      </w:r>
      <w:r w:rsidRPr="00627F27">
        <w:rPr>
          <w:rFonts w:cs="Arial"/>
        </w:rPr>
        <w:t xml:space="preserve"> reassessment, catch up class and holidays)</w:t>
      </w:r>
    </w:p>
    <w:p w14:paraId="1BA0EB80" w14:textId="23F7303E" w:rsidR="00267BB5" w:rsidRDefault="003145F7" w:rsidP="00267BB5">
      <w:pPr>
        <w:autoSpaceDE w:val="0"/>
        <w:autoSpaceDN w:val="0"/>
        <w:adjustRightInd w:val="0"/>
        <w:rPr>
          <w:rFonts w:cs="Arial"/>
        </w:rPr>
      </w:pPr>
      <w:r w:rsidRPr="00627F27">
        <w:rPr>
          <w:b/>
        </w:rPr>
        <w:t>Schedule:</w:t>
      </w:r>
      <w:r w:rsidR="003F0898">
        <w:rPr>
          <w:b/>
        </w:rPr>
        <w:t xml:space="preserve"> </w:t>
      </w:r>
      <w:r w:rsidR="003F0898" w:rsidRPr="003F0898">
        <w:t>Once contact session per week</w:t>
      </w:r>
    </w:p>
    <w:p w14:paraId="2391F551" w14:textId="41D4945D" w:rsidR="003145F7" w:rsidRPr="00627F27" w:rsidRDefault="003145F7" w:rsidP="00267BB5">
      <w:pPr>
        <w:autoSpaceDE w:val="0"/>
        <w:autoSpaceDN w:val="0"/>
        <w:adjustRightInd w:val="0"/>
      </w:pPr>
      <w:r w:rsidRPr="00627F27">
        <w:rPr>
          <w:b/>
        </w:rPr>
        <w:t>Delivery mode:</w:t>
      </w:r>
      <w:r w:rsidRPr="00627F27">
        <w:t xml:space="preserve"> </w:t>
      </w:r>
      <w:r w:rsidR="003F0898">
        <w:t>Live virtual class</w:t>
      </w:r>
    </w:p>
    <w:p w14:paraId="495A2A0A" w14:textId="4D068687" w:rsidR="00E81CB2" w:rsidRPr="00627F27" w:rsidRDefault="00E81CB2" w:rsidP="00267BB5">
      <w:pPr>
        <w:autoSpaceDE w:val="0"/>
        <w:autoSpaceDN w:val="0"/>
        <w:adjustRightInd w:val="0"/>
      </w:pPr>
      <w:r w:rsidRPr="00627F27">
        <w:rPr>
          <w:b/>
        </w:rPr>
        <w:t>Campus location and delivery site:</w:t>
      </w:r>
      <w:r w:rsidR="00AB0541">
        <w:t xml:space="preserve"> </w:t>
      </w:r>
      <w:r w:rsidR="00AB0541" w:rsidRPr="009A3D7C">
        <w:t>337-339 La Trobe Street,</w:t>
      </w:r>
      <w:r w:rsidRPr="009A3D7C">
        <w:t xml:space="preserve"> </w:t>
      </w:r>
      <w:r w:rsidR="00D8613A" w:rsidRPr="009A3D7C">
        <w:t xml:space="preserve">338 Queen Street, </w:t>
      </w:r>
      <w:r w:rsidRPr="009A3D7C">
        <w:t>Melbourne 3000</w:t>
      </w:r>
      <w:r w:rsidR="003F0898">
        <w:t xml:space="preserve"> and Zoom virtual class</w:t>
      </w:r>
      <w:r w:rsidRPr="00627F27">
        <w:t xml:space="preserve"> </w:t>
      </w:r>
    </w:p>
    <w:p w14:paraId="230B9E52" w14:textId="77777777" w:rsidR="00E81CB2" w:rsidRPr="00627F27" w:rsidRDefault="00E81CB2" w:rsidP="00E81CB2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27F27">
        <w:rPr>
          <w:rFonts w:cstheme="minorHAnsi"/>
          <w:b/>
        </w:rPr>
        <w:t xml:space="preserve">Entry requirements: </w:t>
      </w:r>
    </w:p>
    <w:p w14:paraId="0FC57DB8" w14:textId="77777777" w:rsidR="000250C1" w:rsidRPr="00627F27" w:rsidRDefault="000250C1" w:rsidP="00E81CB2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tbl>
      <w:tblPr>
        <w:tblW w:w="932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D030DF" w:rsidRPr="00627F27" w14:paraId="5959E408" w14:textId="77777777" w:rsidTr="1EB5336C">
        <w:trPr>
          <w:trHeight w:val="1276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14:paraId="4AF18FB1" w14:textId="77777777" w:rsidR="003145F7" w:rsidRPr="00627F27" w:rsidRDefault="003145F7" w:rsidP="003145F7">
            <w:pPr>
              <w:autoSpaceDE w:val="0"/>
              <w:autoSpaceDN w:val="0"/>
              <w:adjustRightInd w:val="0"/>
              <w:spacing w:after="0" w:line="240" w:lineRule="auto"/>
            </w:pPr>
            <w:r w:rsidRPr="00627F27">
              <w:t xml:space="preserve">Applicants must satisfy all requirements as below: </w:t>
            </w:r>
          </w:p>
          <w:p w14:paraId="30225B02" w14:textId="77777777" w:rsidR="003145F7" w:rsidRPr="00627F27" w:rsidRDefault="003145F7" w:rsidP="003145F7">
            <w:pPr>
              <w:autoSpaceDE w:val="0"/>
              <w:autoSpaceDN w:val="0"/>
              <w:adjustRightInd w:val="0"/>
              <w:spacing w:after="0" w:line="240" w:lineRule="auto"/>
            </w:pPr>
          </w:p>
          <w:p w14:paraId="1288C6A9" w14:textId="77777777" w:rsidR="003F0898" w:rsidRDefault="003F0898" w:rsidP="003F0898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after="0" w:line="240" w:lineRule="auto"/>
            </w:pPr>
            <w:r>
              <w:t xml:space="preserve">Satisfactory numeracy and literacy skills to undertake this course, or </w:t>
            </w:r>
          </w:p>
          <w:p w14:paraId="2439ED28" w14:textId="6CE009F6" w:rsidR="003F0898" w:rsidRDefault="003F0898" w:rsidP="003F0898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after="0" w:line="240" w:lineRule="auto"/>
            </w:pPr>
            <w:r>
              <w:t xml:space="preserve">Mature age and have sufficient work experience in the interpreting industry to successfully </w:t>
            </w:r>
          </w:p>
          <w:p w14:paraId="5D4BCE01" w14:textId="77777777" w:rsidR="003F0898" w:rsidRDefault="003F0898" w:rsidP="003F0898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after="0" w:line="240" w:lineRule="auto"/>
            </w:pPr>
            <w:r>
              <w:t>undertake this course, or</w:t>
            </w:r>
          </w:p>
          <w:p w14:paraId="402AD83A" w14:textId="6EBCB3A2" w:rsidR="003F0898" w:rsidRDefault="003F0898" w:rsidP="003F0898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after="0" w:line="240" w:lineRule="auto"/>
            </w:pPr>
            <w:r>
              <w:t>Satisfactory complete year 12.</w:t>
            </w:r>
          </w:p>
          <w:p w14:paraId="11007374" w14:textId="0FE71B9A" w:rsidR="0095434C" w:rsidRPr="00CC1184" w:rsidRDefault="003F0898" w:rsidP="003F0898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Proficient in Mandarin (speaking and listening skills)</w:t>
            </w:r>
          </w:p>
        </w:tc>
      </w:tr>
    </w:tbl>
    <w:p w14:paraId="688DFE44" w14:textId="77777777" w:rsidR="005A33CF" w:rsidRDefault="005A33CF" w:rsidP="00513042">
      <w:pPr>
        <w:spacing w:before="100"/>
        <w:rPr>
          <w:b/>
        </w:rPr>
      </w:pPr>
      <w:r w:rsidRPr="00627F27">
        <w:rPr>
          <w:b/>
        </w:rPr>
        <w:t>Course Structure:</w:t>
      </w:r>
    </w:p>
    <w:p w14:paraId="210210B5" w14:textId="77777777" w:rsidR="001215E9" w:rsidRPr="00AB1741" w:rsidRDefault="001215E9" w:rsidP="001215E9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Bidi"/>
          <w:sz w:val="22"/>
          <w:szCs w:val="22"/>
          <w:lang w:eastAsia="zh-CN"/>
        </w:rPr>
      </w:pPr>
      <w:r w:rsidRPr="001215E9">
        <w:rPr>
          <w:rFonts w:asciiTheme="minorHAnsi" w:hAnsiTheme="minorHAnsi" w:cstheme="minorBidi"/>
          <w:sz w:val="22"/>
          <w:szCs w:val="22"/>
          <w:lang w:eastAsia="zh-CN"/>
        </w:rPr>
        <w:t>PSPTIS102 Apply codes and standards to ethical practice</w:t>
      </w:r>
    </w:p>
    <w:p w14:paraId="6747B12A" w14:textId="77777777" w:rsidR="001215E9" w:rsidRPr="00AB1741" w:rsidRDefault="001215E9" w:rsidP="001215E9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Bidi"/>
          <w:sz w:val="22"/>
          <w:szCs w:val="22"/>
          <w:lang w:eastAsia="zh-CN"/>
        </w:rPr>
      </w:pPr>
      <w:r w:rsidRPr="001215E9">
        <w:rPr>
          <w:rFonts w:asciiTheme="minorHAnsi" w:hAnsiTheme="minorHAnsi" w:cstheme="minorBidi"/>
          <w:sz w:val="22"/>
          <w:szCs w:val="22"/>
          <w:lang w:eastAsia="zh-CN"/>
        </w:rPr>
        <w:t>PSPTIS104 Prepare to translate or interpret</w:t>
      </w:r>
    </w:p>
    <w:p w14:paraId="4464880D" w14:textId="77777777" w:rsidR="001215E9" w:rsidRPr="00AB1741" w:rsidRDefault="001215E9" w:rsidP="001215E9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Bidi"/>
          <w:sz w:val="22"/>
          <w:szCs w:val="22"/>
          <w:lang w:eastAsia="zh-CN"/>
        </w:rPr>
      </w:pPr>
      <w:r w:rsidRPr="001215E9">
        <w:rPr>
          <w:rFonts w:asciiTheme="minorHAnsi" w:hAnsiTheme="minorHAnsi" w:cstheme="minorBidi"/>
          <w:sz w:val="22"/>
          <w:szCs w:val="22"/>
          <w:lang w:eastAsia="zh-CN"/>
        </w:rPr>
        <w:t>PSPTIS112 Interpret in general dialogue settings</w:t>
      </w:r>
    </w:p>
    <w:p w14:paraId="5FC434DC" w14:textId="77777777" w:rsidR="001215E9" w:rsidRPr="00AB1741" w:rsidRDefault="001215E9" w:rsidP="001215E9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Bidi"/>
          <w:sz w:val="22"/>
          <w:szCs w:val="22"/>
          <w:lang w:eastAsia="zh-CN"/>
        </w:rPr>
      </w:pPr>
      <w:r w:rsidRPr="001215E9">
        <w:rPr>
          <w:rFonts w:asciiTheme="minorHAnsi" w:hAnsiTheme="minorHAnsi" w:cstheme="minorBidi"/>
          <w:sz w:val="22"/>
          <w:szCs w:val="22"/>
          <w:lang w:eastAsia="zh-CN"/>
        </w:rPr>
        <w:t>PSPTIS114 Manage interactions in general settings</w:t>
      </w:r>
    </w:p>
    <w:p w14:paraId="052CC979" w14:textId="77777777" w:rsidR="001215E9" w:rsidRPr="00AB1741" w:rsidRDefault="001215E9" w:rsidP="001215E9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Bidi"/>
          <w:sz w:val="22"/>
          <w:szCs w:val="22"/>
          <w:lang w:eastAsia="zh-CN"/>
        </w:rPr>
      </w:pPr>
      <w:r w:rsidRPr="001215E9">
        <w:rPr>
          <w:rFonts w:asciiTheme="minorHAnsi" w:hAnsiTheme="minorHAnsi" w:cstheme="minorBidi"/>
          <w:sz w:val="22"/>
          <w:szCs w:val="22"/>
          <w:lang w:eastAsia="zh-CN"/>
        </w:rPr>
        <w:t>PSPTIS115 Use routine subject area terminology in two languages</w:t>
      </w:r>
    </w:p>
    <w:p w14:paraId="2239C980" w14:textId="77777777" w:rsidR="001215E9" w:rsidRPr="00AB1741" w:rsidRDefault="001215E9" w:rsidP="001215E9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Bidi"/>
          <w:sz w:val="22"/>
          <w:szCs w:val="22"/>
          <w:lang w:eastAsia="zh-CN"/>
        </w:rPr>
      </w:pPr>
      <w:r w:rsidRPr="001215E9">
        <w:rPr>
          <w:rFonts w:asciiTheme="minorHAnsi" w:hAnsiTheme="minorHAnsi" w:cstheme="minorBidi"/>
          <w:sz w:val="22"/>
          <w:szCs w:val="22"/>
          <w:lang w:eastAsia="zh-CN"/>
        </w:rPr>
        <w:t>PSPTIS103 Build glossaries for translating and interpreting assignments</w:t>
      </w:r>
    </w:p>
    <w:p w14:paraId="1DF4033A" w14:textId="77777777" w:rsidR="001215E9" w:rsidRPr="00AB1741" w:rsidRDefault="001215E9" w:rsidP="001215E9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Bidi"/>
          <w:sz w:val="22"/>
          <w:szCs w:val="22"/>
          <w:lang w:eastAsia="zh-CN"/>
        </w:rPr>
      </w:pPr>
      <w:r w:rsidRPr="001215E9">
        <w:rPr>
          <w:rFonts w:asciiTheme="minorHAnsi" w:hAnsiTheme="minorHAnsi" w:cstheme="minorBidi"/>
          <w:sz w:val="22"/>
          <w:szCs w:val="22"/>
          <w:lang w:eastAsia="zh-CN"/>
        </w:rPr>
        <w:t>PSPTIS118 Use routine health terminology in two languages</w:t>
      </w:r>
    </w:p>
    <w:p w14:paraId="352C85BD" w14:textId="77777777" w:rsidR="001215E9" w:rsidRPr="00AB1741" w:rsidRDefault="001215E9" w:rsidP="001215E9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Bidi"/>
          <w:sz w:val="22"/>
          <w:szCs w:val="22"/>
          <w:lang w:eastAsia="zh-CN"/>
        </w:rPr>
      </w:pPr>
      <w:r w:rsidRPr="001215E9">
        <w:rPr>
          <w:rFonts w:asciiTheme="minorHAnsi" w:hAnsiTheme="minorHAnsi" w:cstheme="minorBidi"/>
          <w:sz w:val="22"/>
          <w:szCs w:val="22"/>
          <w:lang w:eastAsia="zh-CN"/>
        </w:rPr>
        <w:t>PSPTIS119 Use routine legal terminology in two languages</w:t>
      </w:r>
    </w:p>
    <w:p w14:paraId="081369F2" w14:textId="77777777" w:rsidR="001215E9" w:rsidRPr="00AB1741" w:rsidRDefault="001215E9" w:rsidP="001215E9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Bidi"/>
          <w:sz w:val="22"/>
          <w:szCs w:val="22"/>
          <w:lang w:eastAsia="zh-CN"/>
        </w:rPr>
      </w:pPr>
      <w:r w:rsidRPr="001215E9">
        <w:rPr>
          <w:rFonts w:asciiTheme="minorHAnsi" w:hAnsiTheme="minorHAnsi" w:cstheme="minorBidi"/>
          <w:sz w:val="22"/>
          <w:szCs w:val="22"/>
          <w:lang w:eastAsia="zh-CN"/>
        </w:rPr>
        <w:t>PSPTIS116 Demonstrate routine language proficiency in different subjects and cultural contexts</w:t>
      </w:r>
    </w:p>
    <w:p w14:paraId="6BD42AEC" w14:textId="77777777" w:rsidR="001215E9" w:rsidRPr="00AB1741" w:rsidRDefault="001215E9" w:rsidP="001215E9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Bidi"/>
          <w:sz w:val="22"/>
          <w:szCs w:val="22"/>
          <w:lang w:eastAsia="zh-CN"/>
        </w:rPr>
      </w:pPr>
      <w:r w:rsidRPr="001215E9">
        <w:rPr>
          <w:rFonts w:asciiTheme="minorHAnsi" w:hAnsiTheme="minorHAnsi" w:cstheme="minorBidi"/>
          <w:sz w:val="22"/>
          <w:szCs w:val="22"/>
          <w:lang w:eastAsia="zh-CN"/>
        </w:rPr>
        <w:t>PSPTIS113 Interpret in general monologue settings</w:t>
      </w:r>
    </w:p>
    <w:p w14:paraId="457FA0E9" w14:textId="77777777" w:rsidR="001215E9" w:rsidRDefault="001215E9" w:rsidP="001215E9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Bidi"/>
          <w:sz w:val="22"/>
          <w:szCs w:val="22"/>
          <w:lang w:eastAsia="zh-CN"/>
        </w:rPr>
      </w:pPr>
      <w:r w:rsidRPr="001215E9">
        <w:rPr>
          <w:rFonts w:asciiTheme="minorHAnsi" w:hAnsiTheme="minorHAnsi" w:cstheme="minorBidi"/>
          <w:sz w:val="22"/>
          <w:szCs w:val="22"/>
          <w:lang w:eastAsia="zh-CN"/>
        </w:rPr>
        <w:t>PSPTIS117 Use routine education terminology in two languages</w:t>
      </w:r>
    </w:p>
    <w:p w14:paraId="4D149893" w14:textId="4C4CEA2D" w:rsidR="001215E9" w:rsidRDefault="001215E9" w:rsidP="001215E9">
      <w:pPr>
        <w:spacing w:line="276" w:lineRule="auto"/>
        <w:rPr>
          <w:b/>
        </w:rPr>
      </w:pPr>
      <w:r w:rsidRPr="001215E9">
        <w:t>PSPTIS105 Conduct career planning</w:t>
      </w:r>
    </w:p>
    <w:p w14:paraId="5E943AD7" w14:textId="77777777" w:rsidR="00D76802" w:rsidRPr="00627F27" w:rsidRDefault="00D76802" w:rsidP="009A3090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77A23AF2" w14:textId="77777777" w:rsidR="00E81CB2" w:rsidRPr="00627F27" w:rsidRDefault="00E81CB2" w:rsidP="00E81CB2">
      <w:pPr>
        <w:rPr>
          <w:b/>
        </w:rPr>
      </w:pPr>
      <w:r w:rsidRPr="00627F27">
        <w:rPr>
          <w:b/>
        </w:rPr>
        <w:t>Assessment methods:</w:t>
      </w:r>
    </w:p>
    <w:p w14:paraId="25BC44E3" w14:textId="77777777" w:rsidR="00341C13" w:rsidRDefault="00E81CB2" w:rsidP="00E81CB2">
      <w:pPr>
        <w:spacing w:after="0"/>
      </w:pPr>
      <w:r w:rsidRPr="00627F27">
        <w:t xml:space="preserve">A variety of assessment methods will be used throughout the course, including: Observation of students performing </w:t>
      </w:r>
      <w:r w:rsidR="00D8613A">
        <w:t>a practical interpreting task/s</w:t>
      </w:r>
      <w:r w:rsidRPr="00627F27">
        <w:t xml:space="preserve">, </w:t>
      </w:r>
      <w:r w:rsidR="00D8613A">
        <w:t xml:space="preserve">Role play, </w:t>
      </w:r>
      <w:proofErr w:type="gramStart"/>
      <w:r w:rsidRPr="00627F27">
        <w:t>Written</w:t>
      </w:r>
      <w:proofErr w:type="gramEnd"/>
      <w:r w:rsidRPr="00627F27">
        <w:t xml:space="preserve"> </w:t>
      </w:r>
      <w:r w:rsidR="00D8613A">
        <w:t>response</w:t>
      </w:r>
      <w:r w:rsidR="00341C13">
        <w:t>.</w:t>
      </w:r>
    </w:p>
    <w:p w14:paraId="42AB6C64" w14:textId="77777777" w:rsidR="00AB1741" w:rsidRPr="00070E7C" w:rsidRDefault="00AB1741" w:rsidP="00AB1741">
      <w:pPr>
        <w:spacing w:before="240"/>
      </w:pPr>
      <w:r w:rsidRPr="00070E7C">
        <w:rPr>
          <w:b/>
        </w:rPr>
        <w:t xml:space="preserve">Tuition and Non-Tuition fees:  </w:t>
      </w:r>
      <w:r w:rsidRPr="00070E7C">
        <w:rPr>
          <w:rFonts w:eastAsia="Times New Roman" w:cstheme="minorHAnsi"/>
          <w:color w:val="171717"/>
          <w:lang w:eastAsia="en-AU"/>
        </w:rPr>
        <w:t>Please refer to the Fee Schedule.</w:t>
      </w:r>
    </w:p>
    <w:p w14:paraId="456A0D72" w14:textId="77777777" w:rsidR="00AB1741" w:rsidRPr="0083767F" w:rsidRDefault="00AB1741" w:rsidP="00AB1741">
      <w:pPr>
        <w:rPr>
          <w:b/>
        </w:rPr>
      </w:pPr>
      <w:bookmarkStart w:id="0" w:name="_Hlk491783051"/>
      <w:r w:rsidRPr="0083767F">
        <w:rPr>
          <w:b/>
        </w:rPr>
        <w:t>Compliant statement:</w:t>
      </w:r>
    </w:p>
    <w:p w14:paraId="1092B572" w14:textId="77777777" w:rsidR="00AB1741" w:rsidRPr="0083767F" w:rsidRDefault="00AB1741" w:rsidP="00AB1741">
      <w:pPr>
        <w:rPr>
          <w:szCs w:val="28"/>
        </w:rPr>
      </w:pPr>
      <w:r w:rsidRPr="0083767F">
        <w:rPr>
          <w:szCs w:val="28"/>
        </w:rPr>
        <w:t>GBCA is responsible for providing compliant training and assessment, and issuing of the AQF certification documentation for qualifications detailed in its scope of registration on the National Training Register (training.gov.au).</w:t>
      </w:r>
    </w:p>
    <w:bookmarkEnd w:id="0"/>
    <w:p w14:paraId="0E9EFD46" w14:textId="77777777" w:rsidR="00CC1184" w:rsidRPr="009E1F4B" w:rsidRDefault="00CC1184" w:rsidP="00CC1184">
      <w:pPr>
        <w:spacing w:after="0"/>
        <w:rPr>
          <w:b/>
        </w:rPr>
      </w:pPr>
      <w:r w:rsidRPr="009E1F4B">
        <w:rPr>
          <w:b/>
        </w:rPr>
        <w:t>Course enquiries:</w:t>
      </w:r>
    </w:p>
    <w:p w14:paraId="046714BD" w14:textId="77777777" w:rsidR="00CC1184" w:rsidRDefault="00CC1184" w:rsidP="00CC1184">
      <w:pPr>
        <w:spacing w:after="0"/>
      </w:pPr>
      <w:r w:rsidRPr="009E1F4B">
        <w:t xml:space="preserve">If you have any enquiries, please contact: </w:t>
      </w:r>
      <w:r>
        <w:t>enquiry@gbca.edu.au</w:t>
      </w:r>
    </w:p>
    <w:p w14:paraId="019353E1" w14:textId="77777777" w:rsidR="00CC1184" w:rsidRPr="009E1F4B" w:rsidRDefault="00CC1184" w:rsidP="00CC1184">
      <w:pPr>
        <w:spacing w:after="0"/>
        <w:rPr>
          <w:sz w:val="8"/>
        </w:rPr>
      </w:pPr>
    </w:p>
    <w:p w14:paraId="0C05A194" w14:textId="77777777" w:rsidR="00CC1184" w:rsidRPr="009E1F4B" w:rsidRDefault="00CC1184" w:rsidP="00CC1184">
      <w:pPr>
        <w:rPr>
          <w:b/>
        </w:rPr>
      </w:pPr>
      <w:r w:rsidRPr="009E1F4B">
        <w:rPr>
          <w:b/>
        </w:rPr>
        <w:t>Student support service contact:</w:t>
      </w:r>
    </w:p>
    <w:p w14:paraId="4F145F24" w14:textId="77777777" w:rsidR="00CC1184" w:rsidRPr="009E1F4B" w:rsidRDefault="00CC1184" w:rsidP="00CC1184">
      <w:pPr>
        <w:spacing w:after="0"/>
      </w:pPr>
      <w:r w:rsidRPr="009E1F4B">
        <w:t>Student Support Officer</w:t>
      </w:r>
    </w:p>
    <w:p w14:paraId="7B56BA51" w14:textId="77777777" w:rsidR="00CC1184" w:rsidRDefault="00CC1184" w:rsidP="00CC1184">
      <w:pPr>
        <w:spacing w:after="0"/>
      </w:pPr>
      <w:r w:rsidRPr="009E1F4B">
        <w:t xml:space="preserve">E: </w:t>
      </w:r>
      <w:hyperlink r:id="rId13" w:history="1">
        <w:r w:rsidRPr="00AD7C45">
          <w:rPr>
            <w:rStyle w:val="Hyperlink"/>
          </w:rPr>
          <w:t>Studentsupport@gbca.edu.au</w:t>
        </w:r>
      </w:hyperlink>
      <w:r w:rsidRPr="009E1F4B">
        <w:rPr>
          <w:rStyle w:val="Hyperlink"/>
        </w:rPr>
        <w:t xml:space="preserve">; </w:t>
      </w:r>
      <w:r w:rsidRPr="009E1F4B">
        <w:rPr>
          <w:rStyle w:val="Hyperlink"/>
          <w:u w:val="none"/>
        </w:rPr>
        <w:tab/>
      </w:r>
      <w:r w:rsidRPr="009E1F4B">
        <w:t>T: 9041 3050</w:t>
      </w:r>
      <w:r>
        <w:t xml:space="preserve"> </w:t>
      </w:r>
    </w:p>
    <w:p w14:paraId="29AE845B" w14:textId="1A9904B8" w:rsidR="00CC1184" w:rsidRDefault="00CC1184" w:rsidP="00CC1184">
      <w:pPr>
        <w:spacing w:after="0"/>
        <w:rPr>
          <w:rFonts w:cs="Arial"/>
          <w:szCs w:val="20"/>
        </w:rPr>
      </w:pPr>
      <w:r w:rsidRPr="009E1F4B">
        <w:rPr>
          <w:b/>
          <w:sz w:val="20"/>
          <w:szCs w:val="20"/>
        </w:rPr>
        <w:t>This factsheet should be read in conjunction with our Student Handbook and website www.gbca.edu.au.</w:t>
      </w:r>
      <w:r w:rsidRPr="00A7275E">
        <w:rPr>
          <w:b/>
          <w:sz w:val="20"/>
          <w:szCs w:val="20"/>
        </w:rPr>
        <w:t xml:space="preserve"> </w:t>
      </w:r>
      <w:r>
        <w:rPr>
          <w:rFonts w:cs="Arial"/>
          <w:noProof/>
          <w:szCs w:val="20"/>
          <w:lang w:eastAsia="en-AU"/>
        </w:rPr>
        <w:drawing>
          <wp:inline distT="0" distB="0" distL="0" distR="0" wp14:anchorId="27185387" wp14:editId="5B68763D">
            <wp:extent cx="1075944" cy="774192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rtlogo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944" cy="77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85578" w14:textId="0FAD839E" w:rsidR="00DF3E8D" w:rsidRPr="00513042" w:rsidRDefault="00DF3E8D" w:rsidP="00CC1184">
      <w:pPr>
        <w:spacing w:after="0"/>
        <w:rPr>
          <w:b/>
          <w:sz w:val="20"/>
          <w:szCs w:val="20"/>
        </w:rPr>
      </w:pPr>
      <w:bookmarkStart w:id="1" w:name="_GoBack"/>
      <w:bookmarkEnd w:id="1"/>
    </w:p>
    <w:sectPr w:rsidR="00DF3E8D" w:rsidRPr="00513042" w:rsidSect="00D42A57">
      <w:headerReference w:type="default" r:id="rId15"/>
      <w:footerReference w:type="default" r:id="rId16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575D8" w14:textId="77777777" w:rsidR="00BF59B4" w:rsidRDefault="00BF59B4" w:rsidP="00316A14">
      <w:pPr>
        <w:spacing w:after="0" w:line="240" w:lineRule="auto"/>
      </w:pPr>
      <w:r>
        <w:separator/>
      </w:r>
    </w:p>
  </w:endnote>
  <w:endnote w:type="continuationSeparator" w:id="0">
    <w:p w14:paraId="4BB9D129" w14:textId="77777777" w:rsidR="00BF59B4" w:rsidRDefault="00BF59B4" w:rsidP="0031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ook w:val="0000" w:firstRow="0" w:lastRow="0" w:firstColumn="0" w:lastColumn="0" w:noHBand="0" w:noVBand="0"/>
    </w:tblPr>
    <w:tblGrid>
      <w:gridCol w:w="3261"/>
      <w:gridCol w:w="2730"/>
      <w:gridCol w:w="3035"/>
    </w:tblGrid>
    <w:tr w:rsidR="00FB7109" w:rsidRPr="00634895" w14:paraId="44EFAFBD" w14:textId="77777777" w:rsidTr="6A8780BA">
      <w:trPr>
        <w:jc w:val="center"/>
      </w:trPr>
      <w:tc>
        <w:tcPr>
          <w:tcW w:w="3261" w:type="dxa"/>
          <w:tcBorders>
            <w:top w:val="thinThickSmallGap" w:sz="24" w:space="0" w:color="auto"/>
          </w:tcBorders>
        </w:tcPr>
        <w:p w14:paraId="5A8A1766" w14:textId="09688C7C" w:rsidR="00FB7109" w:rsidRPr="00634895" w:rsidRDefault="000544EC" w:rsidP="00B51F9A">
          <w:pPr>
            <w:pStyle w:val="Footer"/>
            <w:spacing w:before="6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FILENAME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597C03">
            <w:rPr>
              <w:rFonts w:ascii="Arial" w:hAnsi="Arial" w:cs="Arial"/>
              <w:noProof/>
              <w:sz w:val="16"/>
              <w:szCs w:val="16"/>
            </w:rPr>
            <w:t>Course Fact Sheet Diploma of Interpreting Dom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2730" w:type="dxa"/>
          <w:tcBorders>
            <w:top w:val="thinThickSmallGap" w:sz="24" w:space="0" w:color="auto"/>
          </w:tcBorders>
        </w:tcPr>
        <w:p w14:paraId="7EB086CF" w14:textId="260173DD" w:rsidR="00FB7109" w:rsidRPr="00634895" w:rsidRDefault="00FB7109" w:rsidP="00D42A57">
          <w:pPr>
            <w:pStyle w:val="Footer"/>
            <w:spacing w:before="60"/>
            <w:jc w:val="center"/>
            <w:rPr>
              <w:rStyle w:val="PageNumber"/>
              <w:rFonts w:ascii="Arial" w:hAnsi="Arial" w:cs="Arial"/>
              <w:sz w:val="16"/>
              <w:szCs w:val="16"/>
            </w:rPr>
          </w:pPr>
          <w:r w:rsidRPr="00634895">
            <w:rPr>
              <w:rFonts w:ascii="Arial" w:hAnsi="Arial" w:cs="Arial"/>
              <w:sz w:val="16"/>
              <w:szCs w:val="16"/>
            </w:rPr>
            <w:t xml:space="preserve">Page </w:t>
          </w:r>
          <w:r w:rsidRPr="00634895">
            <w:rPr>
              <w:rFonts w:ascii="Arial" w:hAnsi="Arial" w:cs="Arial"/>
              <w:sz w:val="16"/>
              <w:szCs w:val="16"/>
            </w:rPr>
            <w:fldChar w:fldCharType="begin"/>
          </w:r>
          <w:r w:rsidRPr="00634895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634895">
            <w:rPr>
              <w:rFonts w:ascii="Arial" w:hAnsi="Arial" w:cs="Arial"/>
              <w:sz w:val="16"/>
              <w:szCs w:val="16"/>
            </w:rPr>
            <w:fldChar w:fldCharType="separate"/>
          </w:r>
          <w:r w:rsidR="00597C03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634895">
            <w:rPr>
              <w:rFonts w:ascii="Arial" w:hAnsi="Arial" w:cs="Arial"/>
              <w:sz w:val="16"/>
              <w:szCs w:val="16"/>
            </w:rPr>
            <w:fldChar w:fldCharType="end"/>
          </w:r>
          <w:r w:rsidRPr="00634895">
            <w:rPr>
              <w:rFonts w:ascii="Arial" w:hAnsi="Arial" w:cs="Arial"/>
              <w:sz w:val="16"/>
              <w:szCs w:val="16"/>
            </w:rPr>
            <w:t xml:space="preserve"> of </w:t>
          </w:r>
          <w:r w:rsidRPr="00634895">
            <w:rPr>
              <w:rFonts w:ascii="Arial" w:hAnsi="Arial" w:cs="Arial"/>
              <w:sz w:val="16"/>
              <w:szCs w:val="16"/>
            </w:rPr>
            <w:fldChar w:fldCharType="begin"/>
          </w:r>
          <w:r w:rsidRPr="00634895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634895">
            <w:rPr>
              <w:rFonts w:ascii="Arial" w:hAnsi="Arial" w:cs="Arial"/>
              <w:sz w:val="16"/>
              <w:szCs w:val="16"/>
            </w:rPr>
            <w:fldChar w:fldCharType="separate"/>
          </w:r>
          <w:r w:rsidR="00597C03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634895"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3035" w:type="dxa"/>
          <w:tcBorders>
            <w:top w:val="thinThickSmallGap" w:sz="24" w:space="0" w:color="auto"/>
          </w:tcBorders>
        </w:tcPr>
        <w:p w14:paraId="55309C79" w14:textId="61ECE057" w:rsidR="00FB7109" w:rsidRPr="00634895" w:rsidRDefault="6A8780BA" w:rsidP="00E80CDA">
          <w:pPr>
            <w:pStyle w:val="Footer"/>
            <w:spacing w:before="60"/>
            <w:jc w:val="both"/>
            <w:rPr>
              <w:rFonts w:ascii="Arial" w:hAnsi="Arial" w:cs="Arial"/>
              <w:sz w:val="16"/>
              <w:szCs w:val="16"/>
            </w:rPr>
          </w:pPr>
          <w:r w:rsidRPr="6A8780BA">
            <w:rPr>
              <w:rFonts w:ascii="Arial" w:hAnsi="Arial" w:cs="Arial"/>
              <w:sz w:val="16"/>
              <w:szCs w:val="16"/>
            </w:rPr>
            <w:t xml:space="preserve"> </w:t>
          </w:r>
          <w:r w:rsidR="003F0898">
            <w:rPr>
              <w:rFonts w:ascii="Arial" w:hAnsi="Arial" w:cs="Arial"/>
              <w:sz w:val="16"/>
              <w:szCs w:val="16"/>
            </w:rPr>
            <w:t xml:space="preserve">         Version Date: 7/12/2025</w:t>
          </w:r>
        </w:p>
      </w:tc>
    </w:tr>
  </w:tbl>
  <w:p w14:paraId="3A35C113" w14:textId="77777777" w:rsidR="00FB7109" w:rsidRPr="00634895" w:rsidRDefault="00FB7109" w:rsidP="00D42A57">
    <w:pPr>
      <w:tabs>
        <w:tab w:val="center" w:pos="4153"/>
        <w:tab w:val="right" w:pos="8306"/>
      </w:tabs>
      <w:autoSpaceDN w:val="0"/>
      <w:spacing w:before="40" w:after="40"/>
      <w:rPr>
        <w:rFonts w:ascii="Arial" w:eastAsia="SimSun" w:hAnsi="Arial" w:cs="Arial"/>
        <w:sz w:val="16"/>
        <w:szCs w:val="16"/>
        <w:lang w:eastAsia="en-AU"/>
      </w:rPr>
    </w:pPr>
    <w:r w:rsidRPr="00634895">
      <w:rPr>
        <w:rFonts w:ascii="Arial" w:hAnsi="Arial" w:cs="Arial"/>
        <w:sz w:val="16"/>
        <w:szCs w:val="16"/>
      </w:rPr>
      <w:t xml:space="preserve">  </w:t>
    </w:r>
    <w:r w:rsidRPr="00634895">
      <w:rPr>
        <w:rFonts w:ascii="Arial" w:eastAsia="SimSun" w:hAnsi="Arial" w:cs="Arial"/>
        <w:sz w:val="16"/>
        <w:szCs w:val="16"/>
        <w:lang w:eastAsia="en-AU"/>
      </w:rPr>
      <w:t>Global Business College of Australia Pty Ltd trading as Global Business College of Australia</w:t>
    </w:r>
  </w:p>
  <w:p w14:paraId="3B3CC075" w14:textId="77777777" w:rsidR="00FB7109" w:rsidRPr="00634895" w:rsidRDefault="00FB7109" w:rsidP="00D42A57">
    <w:pPr>
      <w:pStyle w:val="Footer"/>
      <w:spacing w:before="40" w:after="40"/>
      <w:rPr>
        <w:rFonts w:ascii="Arial" w:hAnsi="Arial" w:cs="Arial"/>
        <w:sz w:val="16"/>
        <w:szCs w:val="16"/>
      </w:rPr>
    </w:pPr>
    <w:r w:rsidRPr="00634895">
      <w:rPr>
        <w:rFonts w:ascii="Arial" w:eastAsia="SimSun" w:hAnsi="Arial" w:cs="Arial"/>
        <w:b/>
        <w:sz w:val="16"/>
        <w:szCs w:val="16"/>
        <w:lang w:eastAsia="en-AU"/>
      </w:rPr>
      <w:t xml:space="preserve">  ABN</w:t>
    </w:r>
    <w:r w:rsidRPr="00634895">
      <w:rPr>
        <w:rFonts w:ascii="Arial" w:eastAsia="SimSun" w:hAnsi="Arial" w:cs="Arial"/>
        <w:sz w:val="16"/>
        <w:szCs w:val="16"/>
        <w:lang w:eastAsia="en-AU"/>
      </w:rPr>
      <w:t xml:space="preserve"> 96 600 373 859 </w:t>
    </w:r>
    <w:r w:rsidRPr="00634895">
      <w:rPr>
        <w:rFonts w:ascii="Arial" w:eastAsia="SimSun" w:hAnsi="Arial" w:cs="Arial"/>
        <w:b/>
        <w:sz w:val="16"/>
        <w:szCs w:val="16"/>
        <w:lang w:eastAsia="en-AU"/>
      </w:rPr>
      <w:t>RTO no</w:t>
    </w:r>
    <w:r w:rsidRPr="00634895">
      <w:rPr>
        <w:rFonts w:ascii="Arial" w:eastAsia="SimSun" w:hAnsi="Arial" w:cs="Arial"/>
        <w:sz w:val="16"/>
        <w:szCs w:val="16"/>
        <w:lang w:eastAsia="en-AU"/>
      </w:rPr>
      <w:t xml:space="preserve">. 41292 </w:t>
    </w:r>
    <w:r w:rsidRPr="00634895">
      <w:rPr>
        <w:rFonts w:ascii="Arial" w:eastAsia="SimSun" w:hAnsi="Arial" w:cs="Arial"/>
        <w:b/>
        <w:sz w:val="16"/>
        <w:szCs w:val="16"/>
        <w:lang w:eastAsia="en-AU"/>
      </w:rPr>
      <w:t>CRICOS Provider no.</w:t>
    </w:r>
    <w:r w:rsidRPr="00634895">
      <w:rPr>
        <w:rFonts w:ascii="Arial" w:eastAsia="SimSun" w:hAnsi="Arial" w:cs="Arial"/>
        <w:sz w:val="16"/>
        <w:szCs w:val="16"/>
        <w:lang w:eastAsia="en-AU"/>
      </w:rPr>
      <w:t xml:space="preserve"> </w:t>
    </w:r>
    <w:r>
      <w:rPr>
        <w:rFonts w:ascii="Arial" w:eastAsia="SimSun" w:hAnsi="Arial" w:cs="Arial"/>
        <w:sz w:val="16"/>
        <w:szCs w:val="16"/>
        <w:lang w:eastAsia="en-AU"/>
      </w:rPr>
      <w:t>03443</w:t>
    </w:r>
    <w:r w:rsidRPr="00634895">
      <w:rPr>
        <w:rFonts w:ascii="Arial" w:eastAsia="SimSun" w:hAnsi="Arial" w:cs="Arial"/>
        <w:sz w:val="16"/>
        <w:szCs w:val="16"/>
        <w:lang w:eastAsia="en-AU"/>
      </w:rPr>
      <w:t>D</w:t>
    </w:r>
  </w:p>
  <w:p w14:paraId="24B01814" w14:textId="77777777" w:rsidR="00FB7109" w:rsidRDefault="00FB71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77DEE" w14:textId="77777777" w:rsidR="00BF59B4" w:rsidRDefault="00BF59B4" w:rsidP="00316A14">
      <w:pPr>
        <w:spacing w:after="0" w:line="240" w:lineRule="auto"/>
      </w:pPr>
      <w:r>
        <w:separator/>
      </w:r>
    </w:p>
  </w:footnote>
  <w:footnote w:type="continuationSeparator" w:id="0">
    <w:p w14:paraId="79F1FC4A" w14:textId="77777777" w:rsidR="00BF59B4" w:rsidRDefault="00BF59B4" w:rsidP="00316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1A1DD" w14:textId="77777777" w:rsidR="00FB7109" w:rsidRDefault="00FB7109">
    <w:pPr>
      <w:pStyle w:val="Header"/>
    </w:pPr>
    <w:r>
      <w:rPr>
        <w:rFonts w:ascii="Arial" w:hAnsi="Arial" w:cs="Arial"/>
        <w:noProof/>
        <w:sz w:val="18"/>
        <w:szCs w:val="18"/>
        <w:lang w:eastAsia="en-AU"/>
      </w:rPr>
      <w:drawing>
        <wp:anchor distT="0" distB="0" distL="114300" distR="114300" simplePos="0" relativeHeight="251658240" behindDoc="0" locked="0" layoutInCell="1" allowOverlap="1" wp14:anchorId="5323BB8A" wp14:editId="1CDE7EFE">
          <wp:simplePos x="0" y="0"/>
          <wp:positionH relativeFrom="margin">
            <wp:align>left</wp:align>
          </wp:positionH>
          <wp:positionV relativeFrom="paragraph">
            <wp:posOffset>-230505</wp:posOffset>
          </wp:positionV>
          <wp:extent cx="1640205" cy="69469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020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BAB69E2" w14:textId="77777777" w:rsidR="00FB7109" w:rsidRDefault="00FB71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900BD"/>
    <w:multiLevelType w:val="hybridMultilevel"/>
    <w:tmpl w:val="15ACAEF2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D2C7421"/>
    <w:multiLevelType w:val="hybridMultilevel"/>
    <w:tmpl w:val="B414D8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E53C6"/>
    <w:multiLevelType w:val="multilevel"/>
    <w:tmpl w:val="38E03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3755AB"/>
    <w:multiLevelType w:val="singleLevel"/>
    <w:tmpl w:val="40964F6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6"/>
      </w:rPr>
    </w:lvl>
  </w:abstractNum>
  <w:abstractNum w:abstractNumId="4" w15:restartNumberingAfterBreak="0">
    <w:nsid w:val="5A215CEF"/>
    <w:multiLevelType w:val="hybridMultilevel"/>
    <w:tmpl w:val="0442A4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F2DB5"/>
    <w:multiLevelType w:val="hybridMultilevel"/>
    <w:tmpl w:val="860E5C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03C3A03"/>
    <w:multiLevelType w:val="hybridMultilevel"/>
    <w:tmpl w:val="069CF6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52A450">
      <w:numFmt w:val="bullet"/>
      <w:lvlText w:val="•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225C13"/>
    <w:multiLevelType w:val="hybridMultilevel"/>
    <w:tmpl w:val="81EA7990"/>
    <w:lvl w:ilvl="0" w:tplc="0C090001">
      <w:start w:val="1"/>
      <w:numFmt w:val="bullet"/>
      <w:pStyle w:val="QABullets"/>
      <w:lvlText w:val=""/>
      <w:lvlJc w:val="left"/>
      <w:pPr>
        <w:tabs>
          <w:tab w:val="num" w:pos="-126"/>
        </w:tabs>
        <w:ind w:left="149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B24766A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ED4EC5"/>
    <w:multiLevelType w:val="multilevel"/>
    <w:tmpl w:val="5E00A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4"/>
  </w:num>
  <w:num w:numId="9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3CF"/>
    <w:rsid w:val="00005370"/>
    <w:rsid w:val="00006E2E"/>
    <w:rsid w:val="000250C1"/>
    <w:rsid w:val="00037407"/>
    <w:rsid w:val="0004375E"/>
    <w:rsid w:val="000544EC"/>
    <w:rsid w:val="00056C5F"/>
    <w:rsid w:val="000607A7"/>
    <w:rsid w:val="00074D48"/>
    <w:rsid w:val="00075CAD"/>
    <w:rsid w:val="00083AAD"/>
    <w:rsid w:val="000A34B6"/>
    <w:rsid w:val="000A5D46"/>
    <w:rsid w:val="000B1E86"/>
    <w:rsid w:val="000B4045"/>
    <w:rsid w:val="000B6FB2"/>
    <w:rsid w:val="000B7604"/>
    <w:rsid w:val="000D76B1"/>
    <w:rsid w:val="000F2ECF"/>
    <w:rsid w:val="000F65CE"/>
    <w:rsid w:val="0010037E"/>
    <w:rsid w:val="0010425E"/>
    <w:rsid w:val="00110D1C"/>
    <w:rsid w:val="001215E9"/>
    <w:rsid w:val="00131015"/>
    <w:rsid w:val="001323D3"/>
    <w:rsid w:val="00140067"/>
    <w:rsid w:val="00141E6A"/>
    <w:rsid w:val="00147CA9"/>
    <w:rsid w:val="00173053"/>
    <w:rsid w:val="001739B5"/>
    <w:rsid w:val="001940DE"/>
    <w:rsid w:val="001A13D2"/>
    <w:rsid w:val="001B6ED1"/>
    <w:rsid w:val="001C0B83"/>
    <w:rsid w:val="001C3353"/>
    <w:rsid w:val="001F2174"/>
    <w:rsid w:val="001F4081"/>
    <w:rsid w:val="002022D0"/>
    <w:rsid w:val="00203F9F"/>
    <w:rsid w:val="00216F0A"/>
    <w:rsid w:val="00236652"/>
    <w:rsid w:val="00242DD5"/>
    <w:rsid w:val="00252CD4"/>
    <w:rsid w:val="002611CC"/>
    <w:rsid w:val="00267BB5"/>
    <w:rsid w:val="00285FD7"/>
    <w:rsid w:val="00292134"/>
    <w:rsid w:val="002B15C4"/>
    <w:rsid w:val="002C10E9"/>
    <w:rsid w:val="002C650D"/>
    <w:rsid w:val="002D06E3"/>
    <w:rsid w:val="002D1E53"/>
    <w:rsid w:val="002D33E6"/>
    <w:rsid w:val="002F32E8"/>
    <w:rsid w:val="002F6818"/>
    <w:rsid w:val="00300D3B"/>
    <w:rsid w:val="00307D15"/>
    <w:rsid w:val="00310F33"/>
    <w:rsid w:val="003145F7"/>
    <w:rsid w:val="00316A14"/>
    <w:rsid w:val="00341C13"/>
    <w:rsid w:val="00345F23"/>
    <w:rsid w:val="003460D1"/>
    <w:rsid w:val="003574BD"/>
    <w:rsid w:val="00364A33"/>
    <w:rsid w:val="00371A50"/>
    <w:rsid w:val="00381630"/>
    <w:rsid w:val="00382E5A"/>
    <w:rsid w:val="003A520C"/>
    <w:rsid w:val="003B1886"/>
    <w:rsid w:val="003B5628"/>
    <w:rsid w:val="003B7754"/>
    <w:rsid w:val="003C59DF"/>
    <w:rsid w:val="003D6AF6"/>
    <w:rsid w:val="003E14DE"/>
    <w:rsid w:val="003E1F4C"/>
    <w:rsid w:val="003F0898"/>
    <w:rsid w:val="004010FC"/>
    <w:rsid w:val="00403693"/>
    <w:rsid w:val="00431872"/>
    <w:rsid w:val="00443F6A"/>
    <w:rsid w:val="00452066"/>
    <w:rsid w:val="004577F8"/>
    <w:rsid w:val="00461DC1"/>
    <w:rsid w:val="004679D4"/>
    <w:rsid w:val="00483D16"/>
    <w:rsid w:val="004B4D2C"/>
    <w:rsid w:val="004B5306"/>
    <w:rsid w:val="004B60BF"/>
    <w:rsid w:val="004C0646"/>
    <w:rsid w:val="004C0C5B"/>
    <w:rsid w:val="004D6DB8"/>
    <w:rsid w:val="004F6929"/>
    <w:rsid w:val="005114FF"/>
    <w:rsid w:val="00513042"/>
    <w:rsid w:val="005132CA"/>
    <w:rsid w:val="0051569C"/>
    <w:rsid w:val="00516888"/>
    <w:rsid w:val="005317D3"/>
    <w:rsid w:val="00534B51"/>
    <w:rsid w:val="005439AC"/>
    <w:rsid w:val="00543E73"/>
    <w:rsid w:val="00543E96"/>
    <w:rsid w:val="00544949"/>
    <w:rsid w:val="00554738"/>
    <w:rsid w:val="0055620B"/>
    <w:rsid w:val="00594FEF"/>
    <w:rsid w:val="00597C03"/>
    <w:rsid w:val="005A33CF"/>
    <w:rsid w:val="005C1E6F"/>
    <w:rsid w:val="005C42C3"/>
    <w:rsid w:val="005E2CC3"/>
    <w:rsid w:val="005F0528"/>
    <w:rsid w:val="00624BC6"/>
    <w:rsid w:val="00625E4D"/>
    <w:rsid w:val="00626156"/>
    <w:rsid w:val="0062615D"/>
    <w:rsid w:val="00627F27"/>
    <w:rsid w:val="0063143C"/>
    <w:rsid w:val="006A092F"/>
    <w:rsid w:val="006B3656"/>
    <w:rsid w:val="006C0A95"/>
    <w:rsid w:val="006D3042"/>
    <w:rsid w:val="006E1739"/>
    <w:rsid w:val="006E45BC"/>
    <w:rsid w:val="006E63F5"/>
    <w:rsid w:val="006F6800"/>
    <w:rsid w:val="00702B95"/>
    <w:rsid w:val="007059F2"/>
    <w:rsid w:val="007138E1"/>
    <w:rsid w:val="00717307"/>
    <w:rsid w:val="00724DCD"/>
    <w:rsid w:val="00726167"/>
    <w:rsid w:val="007325A1"/>
    <w:rsid w:val="00744C28"/>
    <w:rsid w:val="0075049A"/>
    <w:rsid w:val="0075726C"/>
    <w:rsid w:val="00780E09"/>
    <w:rsid w:val="00783B96"/>
    <w:rsid w:val="007857AE"/>
    <w:rsid w:val="00787F4B"/>
    <w:rsid w:val="007B5ABB"/>
    <w:rsid w:val="007B71BA"/>
    <w:rsid w:val="007D3549"/>
    <w:rsid w:val="007D4130"/>
    <w:rsid w:val="007E675A"/>
    <w:rsid w:val="007E6FF5"/>
    <w:rsid w:val="007F5FA7"/>
    <w:rsid w:val="0081087D"/>
    <w:rsid w:val="00817751"/>
    <w:rsid w:val="00823DC9"/>
    <w:rsid w:val="00856979"/>
    <w:rsid w:val="00863C5D"/>
    <w:rsid w:val="00873672"/>
    <w:rsid w:val="008755BF"/>
    <w:rsid w:val="008765D5"/>
    <w:rsid w:val="00881C00"/>
    <w:rsid w:val="008C1889"/>
    <w:rsid w:val="008C3049"/>
    <w:rsid w:val="008D0889"/>
    <w:rsid w:val="008E1763"/>
    <w:rsid w:val="008E7E5D"/>
    <w:rsid w:val="008F31D4"/>
    <w:rsid w:val="008F354F"/>
    <w:rsid w:val="00902F67"/>
    <w:rsid w:val="00924FF7"/>
    <w:rsid w:val="009447D8"/>
    <w:rsid w:val="0095434C"/>
    <w:rsid w:val="00963918"/>
    <w:rsid w:val="009663F1"/>
    <w:rsid w:val="0097338A"/>
    <w:rsid w:val="009813AF"/>
    <w:rsid w:val="00982321"/>
    <w:rsid w:val="00983A43"/>
    <w:rsid w:val="009909A2"/>
    <w:rsid w:val="009A03D8"/>
    <w:rsid w:val="009A3090"/>
    <w:rsid w:val="009A3D7C"/>
    <w:rsid w:val="009A62BE"/>
    <w:rsid w:val="009D344D"/>
    <w:rsid w:val="009E2705"/>
    <w:rsid w:val="009E3842"/>
    <w:rsid w:val="009E6F34"/>
    <w:rsid w:val="009F6790"/>
    <w:rsid w:val="00A23F00"/>
    <w:rsid w:val="00A30B66"/>
    <w:rsid w:val="00A35577"/>
    <w:rsid w:val="00A37519"/>
    <w:rsid w:val="00A459C5"/>
    <w:rsid w:val="00A460DD"/>
    <w:rsid w:val="00A52ADD"/>
    <w:rsid w:val="00AA5D61"/>
    <w:rsid w:val="00AB0541"/>
    <w:rsid w:val="00AB1741"/>
    <w:rsid w:val="00AC6D45"/>
    <w:rsid w:val="00AD229A"/>
    <w:rsid w:val="00B03257"/>
    <w:rsid w:val="00B17A69"/>
    <w:rsid w:val="00B30D86"/>
    <w:rsid w:val="00B44E3C"/>
    <w:rsid w:val="00B51F9A"/>
    <w:rsid w:val="00B52CA7"/>
    <w:rsid w:val="00B66316"/>
    <w:rsid w:val="00B6687B"/>
    <w:rsid w:val="00B90CF0"/>
    <w:rsid w:val="00B9153D"/>
    <w:rsid w:val="00B91634"/>
    <w:rsid w:val="00BA3201"/>
    <w:rsid w:val="00BA3BB4"/>
    <w:rsid w:val="00BB0A31"/>
    <w:rsid w:val="00BB1210"/>
    <w:rsid w:val="00BB2E93"/>
    <w:rsid w:val="00BC66B6"/>
    <w:rsid w:val="00BC7443"/>
    <w:rsid w:val="00BE3EC1"/>
    <w:rsid w:val="00BF0810"/>
    <w:rsid w:val="00BF59B4"/>
    <w:rsid w:val="00C07EF0"/>
    <w:rsid w:val="00C202DA"/>
    <w:rsid w:val="00C2066D"/>
    <w:rsid w:val="00C207BF"/>
    <w:rsid w:val="00C23DD3"/>
    <w:rsid w:val="00C546E1"/>
    <w:rsid w:val="00C632C5"/>
    <w:rsid w:val="00C70B24"/>
    <w:rsid w:val="00C72C15"/>
    <w:rsid w:val="00C8719A"/>
    <w:rsid w:val="00C9344A"/>
    <w:rsid w:val="00CA0192"/>
    <w:rsid w:val="00CB1E5B"/>
    <w:rsid w:val="00CB42A6"/>
    <w:rsid w:val="00CC1184"/>
    <w:rsid w:val="00CC3B71"/>
    <w:rsid w:val="00CC43F1"/>
    <w:rsid w:val="00CC57F2"/>
    <w:rsid w:val="00CE1F50"/>
    <w:rsid w:val="00CE569A"/>
    <w:rsid w:val="00CE6088"/>
    <w:rsid w:val="00CF6478"/>
    <w:rsid w:val="00D030DF"/>
    <w:rsid w:val="00D246F6"/>
    <w:rsid w:val="00D27D95"/>
    <w:rsid w:val="00D36850"/>
    <w:rsid w:val="00D405B3"/>
    <w:rsid w:val="00D42A57"/>
    <w:rsid w:val="00D4654A"/>
    <w:rsid w:val="00D56198"/>
    <w:rsid w:val="00D61750"/>
    <w:rsid w:val="00D73CA2"/>
    <w:rsid w:val="00D76802"/>
    <w:rsid w:val="00D8613A"/>
    <w:rsid w:val="00D9642C"/>
    <w:rsid w:val="00D977F0"/>
    <w:rsid w:val="00DA130C"/>
    <w:rsid w:val="00DA5023"/>
    <w:rsid w:val="00DB53C1"/>
    <w:rsid w:val="00DD51AA"/>
    <w:rsid w:val="00DD64D8"/>
    <w:rsid w:val="00DE5CB1"/>
    <w:rsid w:val="00DE68EE"/>
    <w:rsid w:val="00DE6A2E"/>
    <w:rsid w:val="00DF0023"/>
    <w:rsid w:val="00DF3E8D"/>
    <w:rsid w:val="00E01196"/>
    <w:rsid w:val="00E11025"/>
    <w:rsid w:val="00E12558"/>
    <w:rsid w:val="00E23056"/>
    <w:rsid w:val="00E245D3"/>
    <w:rsid w:val="00E3380D"/>
    <w:rsid w:val="00E33DF2"/>
    <w:rsid w:val="00E40E58"/>
    <w:rsid w:val="00E57799"/>
    <w:rsid w:val="00E64A40"/>
    <w:rsid w:val="00E80CDA"/>
    <w:rsid w:val="00E81CB2"/>
    <w:rsid w:val="00E85F9C"/>
    <w:rsid w:val="00E86A19"/>
    <w:rsid w:val="00E914A2"/>
    <w:rsid w:val="00E91F7F"/>
    <w:rsid w:val="00EA719C"/>
    <w:rsid w:val="00ED5AAC"/>
    <w:rsid w:val="00F06166"/>
    <w:rsid w:val="00F14872"/>
    <w:rsid w:val="00F24DB7"/>
    <w:rsid w:val="00F2668F"/>
    <w:rsid w:val="00F3464B"/>
    <w:rsid w:val="00F363DC"/>
    <w:rsid w:val="00F3799B"/>
    <w:rsid w:val="00F4126D"/>
    <w:rsid w:val="00F47360"/>
    <w:rsid w:val="00F57867"/>
    <w:rsid w:val="00F712B8"/>
    <w:rsid w:val="00F713F1"/>
    <w:rsid w:val="00F73453"/>
    <w:rsid w:val="00F74257"/>
    <w:rsid w:val="00F76C89"/>
    <w:rsid w:val="00F80755"/>
    <w:rsid w:val="00F82CF3"/>
    <w:rsid w:val="00FA4C1B"/>
    <w:rsid w:val="00FB158F"/>
    <w:rsid w:val="00FB3A68"/>
    <w:rsid w:val="00FB7109"/>
    <w:rsid w:val="00FC6F6D"/>
    <w:rsid w:val="00FE3A08"/>
    <w:rsid w:val="00FF039C"/>
    <w:rsid w:val="00FF4159"/>
    <w:rsid w:val="0BBE9F66"/>
    <w:rsid w:val="0F273A4E"/>
    <w:rsid w:val="1EB5336C"/>
    <w:rsid w:val="22399434"/>
    <w:rsid w:val="2369BAB6"/>
    <w:rsid w:val="2D2191D2"/>
    <w:rsid w:val="2E399513"/>
    <w:rsid w:val="3396990E"/>
    <w:rsid w:val="4488A9F0"/>
    <w:rsid w:val="51D9EAB7"/>
    <w:rsid w:val="6A8780BA"/>
    <w:rsid w:val="7C46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5AE53D"/>
  <w15:chartTrackingRefBased/>
  <w15:docId w15:val="{662BFCD5-B32F-43E4-9ACF-7266E625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33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5A33C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316A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A14"/>
  </w:style>
  <w:style w:type="paragraph" w:styleId="Footer">
    <w:name w:val="footer"/>
    <w:basedOn w:val="Normal"/>
    <w:link w:val="FooterChar"/>
    <w:unhideWhenUsed/>
    <w:rsid w:val="00316A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16A14"/>
  </w:style>
  <w:style w:type="paragraph" w:styleId="ListParagraph">
    <w:name w:val="List Paragraph"/>
    <w:aliases w:val="List Paragraph1,Single bullet style,Bullets,Table numbering"/>
    <w:basedOn w:val="Normal"/>
    <w:link w:val="ListParagraphChar"/>
    <w:uiPriority w:val="34"/>
    <w:qFormat/>
    <w:rsid w:val="00DE5C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5CB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A4C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7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79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607A7"/>
    <w:pPr>
      <w:spacing w:after="0" w:line="240" w:lineRule="auto"/>
    </w:pPr>
  </w:style>
  <w:style w:type="paragraph" w:customStyle="1" w:styleId="Default">
    <w:name w:val="Default"/>
    <w:rsid w:val="001C33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styleId="ListBullet">
    <w:name w:val="List Bullet"/>
    <w:basedOn w:val="List"/>
    <w:rsid w:val="001C3353"/>
    <w:pPr>
      <w:keepNext/>
      <w:keepLines/>
      <w:numPr>
        <w:numId w:val="2"/>
      </w:numPr>
      <w:tabs>
        <w:tab w:val="num" w:pos="360"/>
      </w:tabs>
      <w:spacing w:before="40" w:after="40" w:line="240" w:lineRule="auto"/>
      <w:ind w:left="283" w:hanging="283"/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LLDocumenttypeabovetitle">
    <w:name w:val="LL Document type (above title)"/>
    <w:basedOn w:val="Heading2"/>
    <w:rsid w:val="001C3353"/>
    <w:pPr>
      <w:keepLines w:val="0"/>
      <w:spacing w:before="0" w:line="240" w:lineRule="auto"/>
      <w:ind w:left="-142" w:right="45"/>
    </w:pPr>
    <w:rPr>
      <w:rFonts w:ascii="Calibri" w:eastAsia="Times New Roman" w:hAnsi="Calibri" w:cs="Times New Roman"/>
      <w:noProof/>
      <w:color w:val="808080"/>
      <w:sz w:val="24"/>
      <w:szCs w:val="20"/>
      <w:lang w:val="en-US" w:eastAsia="en-AU"/>
    </w:rPr>
  </w:style>
  <w:style w:type="paragraph" w:styleId="List">
    <w:name w:val="List"/>
    <w:basedOn w:val="Normal"/>
    <w:uiPriority w:val="99"/>
    <w:semiHidden/>
    <w:unhideWhenUsed/>
    <w:rsid w:val="001C3353"/>
    <w:pPr>
      <w:ind w:left="283" w:hanging="283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C33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QABullets">
    <w:name w:val="QA Bullets"/>
    <w:basedOn w:val="Normal"/>
    <w:rsid w:val="00BC7443"/>
    <w:pPr>
      <w:numPr>
        <w:numId w:val="5"/>
      </w:numPr>
      <w:tabs>
        <w:tab w:val="left" w:pos="1491"/>
        <w:tab w:val="left" w:pos="2340"/>
        <w:tab w:val="right" w:leader="dot" w:pos="9720"/>
      </w:tabs>
      <w:overflowPunct w:val="0"/>
      <w:autoSpaceDE w:val="0"/>
      <w:autoSpaceDN w:val="0"/>
      <w:adjustRightInd w:val="0"/>
      <w:spacing w:after="40" w:line="240" w:lineRule="auto"/>
      <w:textAlignment w:val="baseline"/>
    </w:pPr>
    <w:rPr>
      <w:rFonts w:ascii="Arial" w:eastAsia="SimSun" w:hAnsi="Arial" w:cs="Arial"/>
      <w:sz w:val="20"/>
      <w:szCs w:val="20"/>
      <w:lang w:eastAsia="en-US"/>
    </w:rPr>
  </w:style>
  <w:style w:type="character" w:styleId="PageNumber">
    <w:name w:val="page number"/>
    <w:basedOn w:val="DefaultParagraphFont"/>
    <w:rsid w:val="00D42A57"/>
  </w:style>
  <w:style w:type="character" w:customStyle="1" w:styleId="ListParagraphChar">
    <w:name w:val="List Paragraph Char"/>
    <w:aliases w:val="List Paragraph1 Char,Single bullet style Char,Bullets Char,Table numbering Char"/>
    <w:basedOn w:val="DefaultParagraphFont"/>
    <w:link w:val="ListParagraph"/>
    <w:uiPriority w:val="34"/>
    <w:locked/>
    <w:rsid w:val="001F4081"/>
  </w:style>
  <w:style w:type="paragraph" w:styleId="NormalWeb">
    <w:name w:val="Normal (Web)"/>
    <w:basedOn w:val="Normal"/>
    <w:uiPriority w:val="99"/>
    <w:unhideWhenUsed/>
    <w:rsid w:val="004036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apple-converted-space">
    <w:name w:val="apple-converted-space"/>
    <w:basedOn w:val="DefaultParagraphFont"/>
    <w:rsid w:val="00F2668F"/>
  </w:style>
  <w:style w:type="paragraph" w:customStyle="1" w:styleId="paragraph">
    <w:name w:val="paragraph"/>
    <w:basedOn w:val="Normal"/>
    <w:rsid w:val="004F6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3F0898"/>
  </w:style>
  <w:style w:type="character" w:customStyle="1" w:styleId="eop">
    <w:name w:val="eop"/>
    <w:basedOn w:val="DefaultParagraphFont"/>
    <w:rsid w:val="003F0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66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1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tudentsupport@gbca.edu.a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669A2F00022C43A7F6F02072A1F2FA" ma:contentTypeVersion="12" ma:contentTypeDescription="Create a new document." ma:contentTypeScope="" ma:versionID="78923fb2ea46c12507d82de4ac1ac3a4">
  <xsd:schema xmlns:xsd="http://www.w3.org/2001/XMLSchema" xmlns:xs="http://www.w3.org/2001/XMLSchema" xmlns:p="http://schemas.microsoft.com/office/2006/metadata/properties" xmlns:ns2="38569cdb-6b87-4840-af9e-384f4083c584" xmlns:ns3="fc32eec7-ea71-4d5d-965d-3efe950fe608" targetNamespace="http://schemas.microsoft.com/office/2006/metadata/properties" ma:root="true" ma:fieldsID="b271d2a53cef4b504116a4e9260ada7a" ns2:_="" ns3:_="">
    <xsd:import namespace="38569cdb-6b87-4840-af9e-384f4083c584"/>
    <xsd:import namespace="fc32eec7-ea71-4d5d-965d-3efe950fe6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569cdb-6b87-4840-af9e-384f4083c5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2eec7-ea71-4d5d-965d-3efe950fe60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A26FA-F338-475E-AA3C-F4C2F4DEE3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A8EF56-ED63-4C6E-ACC8-00060E0829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E06E8F-A04A-4F0E-A097-F15F0BC6D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569cdb-6b87-4840-af9e-384f4083c584"/>
    <ds:schemaRef ds:uri="fc32eec7-ea71-4d5d-965d-3efe950fe6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1854A3-939A-4AD2-982F-62EE4138F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GBCA GBCA</dc:creator>
  <cp:keywords/>
  <dc:description/>
  <cp:lastModifiedBy>Anh Tran</cp:lastModifiedBy>
  <cp:revision>4</cp:revision>
  <cp:lastPrinted>2018-01-09T22:50:00Z</cp:lastPrinted>
  <dcterms:created xsi:type="dcterms:W3CDTF">2026-01-18T23:34:00Z</dcterms:created>
  <dcterms:modified xsi:type="dcterms:W3CDTF">2026-01-18T23:34:00Z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0x010100B0669A2F00022C43A7F6F02072A1F2FA</vt:lpwstr>
  </property>
  <property fmtid="{D5CDD505-2E9C-101B-9397-08002B2CF9AE}" pid="3" name="Order">
    <vt:r8>2961000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emplateUrl">
    <vt:lpwstr/>
  </property>
</Properties>
</file>